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0074" w14:textId="35F8F03F" w:rsidR="007F4DB0" w:rsidRPr="008B47E4" w:rsidRDefault="00CC3AFE" w:rsidP="003B7571">
      <w:pPr>
        <w:autoSpaceDE w:val="0"/>
        <w:autoSpaceDN w:val="0"/>
        <w:adjustRightInd w:val="0"/>
        <w:jc w:val="center"/>
        <w:rPr>
          <w:b/>
          <w:bCs/>
          <w:smallCaps/>
          <w:color w:val="000000" w:themeColor="text1"/>
          <w:sz w:val="30"/>
          <w:szCs w:val="30"/>
        </w:rPr>
      </w:pPr>
      <w:r w:rsidRPr="008B47E4">
        <w:rPr>
          <w:b/>
          <w:bCs/>
          <w:smallCaps/>
          <w:color w:val="000000" w:themeColor="text1"/>
          <w:sz w:val="30"/>
          <w:szCs w:val="30"/>
        </w:rPr>
        <w:t>MILENA I. NESHKOVA</w:t>
      </w:r>
    </w:p>
    <w:p w14:paraId="0506951E" w14:textId="7991C537" w:rsidR="00565123" w:rsidRPr="008E3596" w:rsidRDefault="00565123" w:rsidP="0094536A">
      <w:pPr>
        <w:autoSpaceDE w:val="0"/>
        <w:autoSpaceDN w:val="0"/>
        <w:adjustRightInd w:val="0"/>
        <w:spacing w:before="240" w:after="240"/>
        <w:rPr>
          <w:b/>
          <w:color w:val="000000" w:themeColor="text1"/>
          <w:sz w:val="23"/>
          <w:szCs w:val="23"/>
          <w:u w:val="single"/>
        </w:rPr>
      </w:pPr>
      <w:r w:rsidRPr="008E3596">
        <w:rPr>
          <w:b/>
          <w:smallCaps/>
          <w:color w:val="000000" w:themeColor="text1"/>
          <w:sz w:val="23"/>
          <w:szCs w:val="23"/>
          <w:u w:val="single"/>
        </w:rPr>
        <w:t>Contact Information</w:t>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p>
    <w:p w14:paraId="6893413D" w14:textId="49714C9C" w:rsidR="00B35FAC" w:rsidRPr="008E3596" w:rsidRDefault="00B35FAC" w:rsidP="00B35FAC">
      <w:pPr>
        <w:widowControl w:val="0"/>
        <w:autoSpaceDE w:val="0"/>
        <w:autoSpaceDN w:val="0"/>
        <w:adjustRightInd w:val="0"/>
        <w:ind w:left="720" w:hanging="720"/>
        <w:rPr>
          <w:color w:val="000000" w:themeColor="text1"/>
          <w:sz w:val="23"/>
          <w:szCs w:val="23"/>
        </w:rPr>
      </w:pPr>
      <w:r w:rsidRPr="008E3596">
        <w:rPr>
          <w:color w:val="000000" w:themeColor="text1"/>
          <w:sz w:val="23"/>
          <w:szCs w:val="23"/>
        </w:rPr>
        <w:t xml:space="preserve">Department of Public </w:t>
      </w:r>
      <w:r w:rsidR="004E6587" w:rsidRPr="008E3596">
        <w:rPr>
          <w:color w:val="000000" w:themeColor="text1"/>
          <w:sz w:val="23"/>
          <w:szCs w:val="23"/>
        </w:rPr>
        <w:t xml:space="preserve">Policy and </w:t>
      </w:r>
      <w:r w:rsidR="00C64025" w:rsidRPr="008E3596">
        <w:rPr>
          <w:color w:val="000000" w:themeColor="text1"/>
          <w:sz w:val="23"/>
          <w:szCs w:val="23"/>
        </w:rPr>
        <w:t>Administration</w:t>
      </w:r>
      <w:r w:rsidR="00C64025" w:rsidRPr="008E3596">
        <w:rPr>
          <w:color w:val="000000" w:themeColor="text1"/>
          <w:sz w:val="23"/>
          <w:szCs w:val="23"/>
        </w:rPr>
        <w:tab/>
      </w:r>
      <w:r w:rsidR="00C64025" w:rsidRPr="008E3596">
        <w:rPr>
          <w:color w:val="000000" w:themeColor="text1"/>
          <w:sz w:val="23"/>
          <w:szCs w:val="23"/>
        </w:rPr>
        <w:tab/>
      </w:r>
      <w:r w:rsidR="00C64025" w:rsidRPr="008E3596">
        <w:rPr>
          <w:color w:val="000000" w:themeColor="text1"/>
          <w:sz w:val="23"/>
          <w:szCs w:val="23"/>
        </w:rPr>
        <w:tab/>
      </w:r>
      <w:r w:rsidR="00C13D68">
        <w:rPr>
          <w:color w:val="000000" w:themeColor="text1"/>
          <w:sz w:val="23"/>
          <w:szCs w:val="23"/>
        </w:rPr>
        <w:t xml:space="preserve">Work </w:t>
      </w:r>
      <w:r w:rsidRPr="008E3596">
        <w:rPr>
          <w:color w:val="000000" w:themeColor="text1"/>
          <w:sz w:val="23"/>
          <w:szCs w:val="23"/>
        </w:rPr>
        <w:t xml:space="preserve">Phone: </w:t>
      </w:r>
      <w:r w:rsidR="006965E1" w:rsidRPr="008E3596">
        <w:rPr>
          <w:color w:val="000000" w:themeColor="text1"/>
          <w:sz w:val="23"/>
          <w:szCs w:val="23"/>
        </w:rPr>
        <w:t>305-348-0486</w:t>
      </w:r>
    </w:p>
    <w:p w14:paraId="743ABAD7" w14:textId="2BDB1202" w:rsidR="00B35FAC" w:rsidRPr="008E3596" w:rsidRDefault="00C13D68" w:rsidP="00B35FAC">
      <w:pPr>
        <w:widowControl w:val="0"/>
        <w:autoSpaceDE w:val="0"/>
        <w:autoSpaceDN w:val="0"/>
        <w:adjustRightInd w:val="0"/>
        <w:ind w:left="720" w:hanging="720"/>
        <w:rPr>
          <w:color w:val="000000" w:themeColor="text1"/>
          <w:sz w:val="23"/>
          <w:szCs w:val="23"/>
        </w:rPr>
      </w:pPr>
      <w:r w:rsidRPr="00C13D68">
        <w:rPr>
          <w:color w:val="000000" w:themeColor="text1"/>
          <w:sz w:val="23"/>
          <w:szCs w:val="23"/>
        </w:rPr>
        <w:t>Steven J.</w:t>
      </w:r>
      <w:r>
        <w:rPr>
          <w:color w:val="000000" w:themeColor="text1"/>
          <w:sz w:val="23"/>
          <w:szCs w:val="23"/>
        </w:rPr>
        <w:t xml:space="preserve"> </w:t>
      </w:r>
      <w:r w:rsidRPr="00C13D68">
        <w:rPr>
          <w:color w:val="000000" w:themeColor="text1"/>
          <w:sz w:val="23"/>
          <w:szCs w:val="23"/>
        </w:rPr>
        <w:t>Green School</w:t>
      </w:r>
      <w:r>
        <w:rPr>
          <w:color w:val="000000" w:themeColor="text1"/>
          <w:sz w:val="23"/>
          <w:szCs w:val="23"/>
        </w:rPr>
        <w:t xml:space="preserve"> </w:t>
      </w:r>
      <w:r w:rsidRPr="00C13D68">
        <w:rPr>
          <w:color w:val="000000" w:themeColor="text1"/>
          <w:sz w:val="23"/>
          <w:szCs w:val="23"/>
        </w:rPr>
        <w:t xml:space="preserve">of International </w:t>
      </w:r>
      <w:r>
        <w:rPr>
          <w:color w:val="000000" w:themeColor="text1"/>
          <w:sz w:val="23"/>
          <w:szCs w:val="23"/>
        </w:rPr>
        <w:t>and</w:t>
      </w:r>
      <w:r w:rsidRPr="00C13D68">
        <w:rPr>
          <w:color w:val="000000" w:themeColor="text1"/>
          <w:sz w:val="23"/>
          <w:szCs w:val="23"/>
        </w:rPr>
        <w:t xml:space="preserve"> Public Affairs</w:t>
      </w:r>
      <w:r w:rsidR="00B35FAC" w:rsidRPr="008E3596">
        <w:rPr>
          <w:color w:val="000000" w:themeColor="text1"/>
          <w:sz w:val="23"/>
          <w:szCs w:val="23"/>
        </w:rPr>
        <w:tab/>
      </w:r>
      <w:r w:rsidR="00B35FAC" w:rsidRPr="008E3596">
        <w:rPr>
          <w:color w:val="000000" w:themeColor="text1"/>
          <w:sz w:val="23"/>
          <w:szCs w:val="23"/>
        </w:rPr>
        <w:tab/>
        <w:t>Email: mneshkov@fiu.edu</w:t>
      </w:r>
    </w:p>
    <w:p w14:paraId="296E401D" w14:textId="679E47FC" w:rsidR="00C13D68" w:rsidRDefault="00C13D68" w:rsidP="00B35FAC">
      <w:pPr>
        <w:widowControl w:val="0"/>
        <w:autoSpaceDE w:val="0"/>
        <w:autoSpaceDN w:val="0"/>
        <w:adjustRightInd w:val="0"/>
        <w:ind w:left="720" w:hanging="720"/>
        <w:rPr>
          <w:color w:val="000000" w:themeColor="text1"/>
          <w:sz w:val="23"/>
          <w:szCs w:val="23"/>
        </w:rPr>
      </w:pPr>
      <w:r w:rsidRPr="008E3596">
        <w:rPr>
          <w:color w:val="000000" w:themeColor="text1"/>
          <w:sz w:val="23"/>
          <w:szCs w:val="23"/>
        </w:rPr>
        <w:t>Florida International University</w:t>
      </w:r>
    </w:p>
    <w:p w14:paraId="0C1EC9B6" w14:textId="47F8A8BD" w:rsidR="00B35FAC" w:rsidRPr="008E3596" w:rsidRDefault="00B35FAC" w:rsidP="00B35FAC">
      <w:pPr>
        <w:widowControl w:val="0"/>
        <w:autoSpaceDE w:val="0"/>
        <w:autoSpaceDN w:val="0"/>
        <w:adjustRightInd w:val="0"/>
        <w:ind w:left="720" w:hanging="720"/>
        <w:rPr>
          <w:color w:val="000000" w:themeColor="text1"/>
          <w:sz w:val="23"/>
          <w:szCs w:val="23"/>
        </w:rPr>
      </w:pPr>
      <w:r w:rsidRPr="008E3596">
        <w:rPr>
          <w:color w:val="000000" w:themeColor="text1"/>
          <w:sz w:val="23"/>
          <w:szCs w:val="23"/>
        </w:rPr>
        <w:t>11200 8th Street, PCA 350B</w:t>
      </w:r>
    </w:p>
    <w:p w14:paraId="142D0B7C" w14:textId="77777777" w:rsidR="0083240D" w:rsidRDefault="00B35FAC" w:rsidP="00B35FAC">
      <w:pPr>
        <w:widowControl w:val="0"/>
        <w:autoSpaceDE w:val="0"/>
        <w:autoSpaceDN w:val="0"/>
        <w:adjustRightInd w:val="0"/>
        <w:ind w:left="720" w:hanging="720"/>
        <w:rPr>
          <w:color w:val="000000" w:themeColor="text1"/>
          <w:sz w:val="23"/>
          <w:szCs w:val="23"/>
        </w:rPr>
      </w:pPr>
      <w:r w:rsidRPr="008E3596">
        <w:rPr>
          <w:color w:val="000000" w:themeColor="text1"/>
          <w:sz w:val="23"/>
          <w:szCs w:val="23"/>
        </w:rPr>
        <w:t>Miami, FL 33199</w:t>
      </w:r>
    </w:p>
    <w:p w14:paraId="30CD94FF" w14:textId="7659753B" w:rsidR="00E80718" w:rsidRPr="00A32809" w:rsidRDefault="00000000" w:rsidP="00B35FAC">
      <w:pPr>
        <w:widowControl w:val="0"/>
        <w:autoSpaceDE w:val="0"/>
        <w:autoSpaceDN w:val="0"/>
        <w:adjustRightInd w:val="0"/>
        <w:ind w:left="720" w:hanging="720"/>
        <w:rPr>
          <w:color w:val="000000" w:themeColor="text1"/>
          <w:sz w:val="23"/>
          <w:szCs w:val="23"/>
        </w:rPr>
      </w:pPr>
      <w:hyperlink r:id="rId8" w:history="1">
        <w:r w:rsidR="00E80718" w:rsidRPr="00A32809">
          <w:rPr>
            <w:rStyle w:val="Hyperlink"/>
            <w:color w:val="000000" w:themeColor="text1"/>
            <w:sz w:val="23"/>
            <w:szCs w:val="23"/>
          </w:rPr>
          <w:t>https://pa.fiu.edu/about-us/people/full-time-faculty/profiles/milena-neshkova1.html</w:t>
        </w:r>
      </w:hyperlink>
    </w:p>
    <w:p w14:paraId="1F1E48A6" w14:textId="77777777" w:rsidR="00565123" w:rsidRPr="008E3596" w:rsidRDefault="00565123" w:rsidP="00565123">
      <w:pPr>
        <w:widowControl w:val="0"/>
        <w:autoSpaceDE w:val="0"/>
        <w:autoSpaceDN w:val="0"/>
        <w:adjustRightInd w:val="0"/>
        <w:spacing w:before="240" w:after="240"/>
        <w:rPr>
          <w:b/>
          <w:color w:val="000000" w:themeColor="text1"/>
          <w:sz w:val="23"/>
          <w:szCs w:val="23"/>
          <w:u w:val="single"/>
        </w:rPr>
      </w:pPr>
      <w:r w:rsidRPr="008E3596">
        <w:rPr>
          <w:b/>
          <w:smallCaps/>
          <w:color w:val="000000" w:themeColor="text1"/>
          <w:sz w:val="23"/>
          <w:szCs w:val="23"/>
          <w:u w:val="single"/>
        </w:rPr>
        <w:t>Education</w:t>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00BF4393" w:rsidRPr="008E3596">
        <w:rPr>
          <w:b/>
          <w:color w:val="000000" w:themeColor="text1"/>
          <w:sz w:val="23"/>
          <w:szCs w:val="23"/>
          <w:u w:val="single"/>
        </w:rPr>
        <w:tab/>
      </w:r>
    </w:p>
    <w:p w14:paraId="107F68D3" w14:textId="7E305539" w:rsidR="007F4DB0" w:rsidRDefault="00DD64B6" w:rsidP="00514C52">
      <w:pPr>
        <w:widowControl w:val="0"/>
        <w:autoSpaceDE w:val="0"/>
        <w:autoSpaceDN w:val="0"/>
        <w:adjustRightInd w:val="0"/>
        <w:ind w:left="1440" w:hanging="1440"/>
        <w:rPr>
          <w:color w:val="000000" w:themeColor="text1"/>
          <w:sz w:val="23"/>
          <w:szCs w:val="23"/>
        </w:rPr>
      </w:pPr>
      <w:r w:rsidRPr="008E3596">
        <w:rPr>
          <w:b/>
          <w:bCs/>
          <w:color w:val="000000" w:themeColor="text1"/>
          <w:sz w:val="23"/>
          <w:szCs w:val="23"/>
        </w:rPr>
        <w:t>Ph.D.</w:t>
      </w:r>
      <w:r w:rsidR="00745607" w:rsidRPr="008E3596">
        <w:rPr>
          <w:b/>
          <w:bCs/>
          <w:color w:val="000000" w:themeColor="text1"/>
          <w:sz w:val="23"/>
          <w:szCs w:val="23"/>
        </w:rPr>
        <w:tab/>
      </w:r>
      <w:r w:rsidRPr="003B2BA4">
        <w:rPr>
          <w:color w:val="000000" w:themeColor="text1"/>
          <w:sz w:val="23"/>
          <w:szCs w:val="23"/>
        </w:rPr>
        <w:t xml:space="preserve">Indiana University, School of Public </w:t>
      </w:r>
      <w:r w:rsidR="002374F9" w:rsidRPr="003B2BA4">
        <w:rPr>
          <w:color w:val="000000" w:themeColor="text1"/>
          <w:sz w:val="23"/>
          <w:szCs w:val="23"/>
        </w:rPr>
        <w:t>and Environmental Affairs (SPEA)</w:t>
      </w:r>
      <w:r w:rsidR="00071616" w:rsidRPr="003B2BA4">
        <w:rPr>
          <w:color w:val="000000" w:themeColor="text1"/>
          <w:sz w:val="23"/>
          <w:szCs w:val="23"/>
        </w:rPr>
        <w:t>, 2008</w:t>
      </w:r>
    </w:p>
    <w:p w14:paraId="6D9890E3" w14:textId="38EF2F37" w:rsidR="007F4DB0" w:rsidRDefault="00DD64B6" w:rsidP="00F84B51">
      <w:pPr>
        <w:widowControl w:val="0"/>
        <w:autoSpaceDE w:val="0"/>
        <w:autoSpaceDN w:val="0"/>
        <w:adjustRightInd w:val="0"/>
        <w:ind w:left="1440"/>
        <w:rPr>
          <w:color w:val="000000" w:themeColor="text1"/>
          <w:sz w:val="23"/>
          <w:szCs w:val="23"/>
        </w:rPr>
      </w:pPr>
      <w:r w:rsidRPr="003B2BA4">
        <w:rPr>
          <w:color w:val="000000" w:themeColor="text1"/>
          <w:sz w:val="23"/>
          <w:szCs w:val="23"/>
        </w:rPr>
        <w:t>Major Field</w:t>
      </w:r>
      <w:r w:rsidR="002374F9" w:rsidRPr="003B2BA4">
        <w:rPr>
          <w:color w:val="000000" w:themeColor="text1"/>
          <w:sz w:val="23"/>
          <w:szCs w:val="23"/>
        </w:rPr>
        <w:t>s</w:t>
      </w:r>
      <w:r w:rsidRPr="003B2BA4">
        <w:rPr>
          <w:color w:val="000000" w:themeColor="text1"/>
          <w:sz w:val="23"/>
          <w:szCs w:val="23"/>
        </w:rPr>
        <w:t xml:space="preserve">: </w:t>
      </w:r>
      <w:r w:rsidR="005C2317" w:rsidRPr="003B2BA4">
        <w:rPr>
          <w:color w:val="000000" w:themeColor="text1"/>
          <w:sz w:val="23"/>
          <w:szCs w:val="23"/>
        </w:rPr>
        <w:t>Public Management</w:t>
      </w:r>
      <w:r w:rsidR="003C7828">
        <w:rPr>
          <w:color w:val="000000" w:themeColor="text1"/>
          <w:sz w:val="23"/>
          <w:szCs w:val="23"/>
        </w:rPr>
        <w:t>;</w:t>
      </w:r>
      <w:r w:rsidR="003B2BA4" w:rsidRPr="003B2BA4">
        <w:rPr>
          <w:color w:val="000000" w:themeColor="text1"/>
          <w:sz w:val="23"/>
          <w:szCs w:val="23"/>
        </w:rPr>
        <w:t xml:space="preserve"> </w:t>
      </w:r>
      <w:r w:rsidR="00FB574B" w:rsidRPr="003B2BA4">
        <w:rPr>
          <w:color w:val="000000" w:themeColor="text1"/>
          <w:sz w:val="23"/>
          <w:szCs w:val="23"/>
        </w:rPr>
        <w:t>Policy Analysis</w:t>
      </w:r>
      <w:r w:rsidR="00F84B51">
        <w:rPr>
          <w:color w:val="000000" w:themeColor="text1"/>
          <w:sz w:val="23"/>
          <w:szCs w:val="23"/>
        </w:rPr>
        <w:t xml:space="preserve">; </w:t>
      </w:r>
      <w:r w:rsidR="005C2317" w:rsidRPr="003B2BA4">
        <w:rPr>
          <w:color w:val="000000" w:themeColor="text1"/>
          <w:sz w:val="23"/>
          <w:szCs w:val="23"/>
        </w:rPr>
        <w:t>Mino</w:t>
      </w:r>
      <w:r w:rsidR="00172111" w:rsidRPr="003B2BA4">
        <w:rPr>
          <w:color w:val="000000" w:themeColor="text1"/>
          <w:sz w:val="23"/>
          <w:szCs w:val="23"/>
        </w:rPr>
        <w:t>r: West European Studies</w:t>
      </w:r>
    </w:p>
    <w:p w14:paraId="5FD1FC4F" w14:textId="77777777" w:rsidR="00806643" w:rsidRDefault="00806643" w:rsidP="00F84B51">
      <w:pPr>
        <w:widowControl w:val="0"/>
        <w:autoSpaceDE w:val="0"/>
        <w:autoSpaceDN w:val="0"/>
        <w:adjustRightInd w:val="0"/>
        <w:ind w:left="1440"/>
        <w:rPr>
          <w:color w:val="000000" w:themeColor="text1"/>
          <w:sz w:val="23"/>
          <w:szCs w:val="23"/>
        </w:rPr>
      </w:pPr>
    </w:p>
    <w:p w14:paraId="2F6EF606" w14:textId="14C83626" w:rsidR="008E3596" w:rsidRDefault="00BA5383" w:rsidP="00F84B51">
      <w:pPr>
        <w:widowControl w:val="0"/>
        <w:autoSpaceDE w:val="0"/>
        <w:autoSpaceDN w:val="0"/>
        <w:adjustRightInd w:val="0"/>
        <w:ind w:left="1440"/>
        <w:rPr>
          <w:color w:val="000000" w:themeColor="text1"/>
          <w:sz w:val="23"/>
          <w:szCs w:val="23"/>
        </w:rPr>
      </w:pPr>
      <w:r w:rsidRPr="003B2BA4">
        <w:rPr>
          <w:color w:val="000000" w:themeColor="text1"/>
          <w:sz w:val="23"/>
          <w:szCs w:val="23"/>
        </w:rPr>
        <w:t xml:space="preserve">Dissertation </w:t>
      </w:r>
      <w:r w:rsidR="003B2BA4" w:rsidRPr="003B2BA4">
        <w:rPr>
          <w:color w:val="000000" w:themeColor="text1"/>
          <w:sz w:val="23"/>
          <w:szCs w:val="23"/>
        </w:rPr>
        <w:t>Committee</w:t>
      </w:r>
      <w:r w:rsidRPr="003B2BA4">
        <w:rPr>
          <w:color w:val="000000" w:themeColor="text1"/>
          <w:sz w:val="23"/>
          <w:szCs w:val="23"/>
        </w:rPr>
        <w:t xml:space="preserve">: Evan J. </w:t>
      </w:r>
      <w:proofErr w:type="spellStart"/>
      <w:r w:rsidRPr="003B2BA4">
        <w:rPr>
          <w:color w:val="000000" w:themeColor="text1"/>
          <w:sz w:val="23"/>
          <w:szCs w:val="23"/>
        </w:rPr>
        <w:t>Ri</w:t>
      </w:r>
      <w:r w:rsidR="007E0EFB" w:rsidRPr="003B2BA4">
        <w:rPr>
          <w:color w:val="000000" w:themeColor="text1"/>
          <w:sz w:val="23"/>
          <w:szCs w:val="23"/>
        </w:rPr>
        <w:t>n</w:t>
      </w:r>
      <w:r w:rsidR="00296715" w:rsidRPr="003B2BA4">
        <w:rPr>
          <w:color w:val="000000" w:themeColor="text1"/>
          <w:sz w:val="23"/>
          <w:szCs w:val="23"/>
        </w:rPr>
        <w:t>g</w:t>
      </w:r>
      <w:r w:rsidRPr="003B2BA4">
        <w:rPr>
          <w:color w:val="000000" w:themeColor="text1"/>
          <w:sz w:val="23"/>
          <w:szCs w:val="23"/>
        </w:rPr>
        <w:t>quist</w:t>
      </w:r>
      <w:proofErr w:type="spellEnd"/>
      <w:r w:rsidR="003B2BA4" w:rsidRPr="003B2BA4">
        <w:rPr>
          <w:color w:val="000000" w:themeColor="text1"/>
          <w:sz w:val="23"/>
          <w:szCs w:val="23"/>
        </w:rPr>
        <w:t xml:space="preserve"> (Chair), James</w:t>
      </w:r>
      <w:r w:rsidR="003B2BA4">
        <w:rPr>
          <w:color w:val="000000" w:themeColor="text1"/>
          <w:sz w:val="23"/>
          <w:szCs w:val="23"/>
        </w:rPr>
        <w:t xml:space="preserve"> L.</w:t>
      </w:r>
      <w:r w:rsidR="003B2BA4" w:rsidRPr="003B2BA4">
        <w:rPr>
          <w:color w:val="000000" w:themeColor="text1"/>
          <w:sz w:val="23"/>
          <w:szCs w:val="23"/>
        </w:rPr>
        <w:t xml:space="preserve"> Perry, David </w:t>
      </w:r>
      <w:proofErr w:type="spellStart"/>
      <w:r w:rsidR="003B2BA4" w:rsidRPr="003B2BA4">
        <w:rPr>
          <w:rStyle w:val="Emphasis"/>
          <w:i w:val="0"/>
          <w:iCs w:val="0"/>
          <w:color w:val="000000" w:themeColor="text1"/>
          <w:sz w:val="23"/>
          <w:szCs w:val="23"/>
          <w:shd w:val="clear" w:color="auto" w:fill="FFFFFF"/>
        </w:rPr>
        <w:t>Audretsch</w:t>
      </w:r>
      <w:proofErr w:type="spellEnd"/>
      <w:r w:rsidR="003B2BA4" w:rsidRPr="003B2BA4">
        <w:rPr>
          <w:color w:val="000000" w:themeColor="text1"/>
          <w:sz w:val="23"/>
          <w:szCs w:val="23"/>
        </w:rPr>
        <w:t xml:space="preserve">, and </w:t>
      </w:r>
      <w:proofErr w:type="spellStart"/>
      <w:r w:rsidR="003B2BA4" w:rsidRPr="003B2BA4">
        <w:rPr>
          <w:color w:val="000000" w:themeColor="text1"/>
          <w:sz w:val="23"/>
          <w:szCs w:val="23"/>
        </w:rPr>
        <w:t>Beate</w:t>
      </w:r>
      <w:proofErr w:type="spellEnd"/>
      <w:r w:rsidR="003B2BA4" w:rsidRPr="003B2BA4">
        <w:rPr>
          <w:color w:val="000000" w:themeColor="text1"/>
          <w:sz w:val="23"/>
          <w:szCs w:val="23"/>
        </w:rPr>
        <w:t xml:space="preserve"> </w:t>
      </w:r>
      <w:proofErr w:type="spellStart"/>
      <w:r w:rsidR="003B2BA4" w:rsidRPr="003B2BA4">
        <w:rPr>
          <w:color w:val="000000" w:themeColor="text1"/>
          <w:sz w:val="23"/>
          <w:szCs w:val="23"/>
        </w:rPr>
        <w:t>Sissenich</w:t>
      </w:r>
      <w:proofErr w:type="spellEnd"/>
    </w:p>
    <w:p w14:paraId="5AA87D70" w14:textId="77777777" w:rsidR="00F84B51" w:rsidRPr="00F950C4" w:rsidRDefault="00F84B51" w:rsidP="00F84B51">
      <w:pPr>
        <w:widowControl w:val="0"/>
        <w:autoSpaceDE w:val="0"/>
        <w:autoSpaceDN w:val="0"/>
        <w:adjustRightInd w:val="0"/>
        <w:ind w:left="1440"/>
        <w:rPr>
          <w:color w:val="000000" w:themeColor="text1"/>
          <w:sz w:val="23"/>
          <w:szCs w:val="23"/>
        </w:rPr>
      </w:pPr>
    </w:p>
    <w:p w14:paraId="5E003BA1" w14:textId="61BF956A" w:rsidR="00DD64B6" w:rsidRPr="008E3596" w:rsidRDefault="00DD64B6" w:rsidP="00DD64B6">
      <w:pPr>
        <w:widowControl w:val="0"/>
        <w:tabs>
          <w:tab w:val="left" w:pos="0"/>
        </w:tabs>
        <w:autoSpaceDE w:val="0"/>
        <w:autoSpaceDN w:val="0"/>
        <w:adjustRightInd w:val="0"/>
        <w:rPr>
          <w:color w:val="000000" w:themeColor="text1"/>
          <w:sz w:val="23"/>
          <w:szCs w:val="23"/>
        </w:rPr>
      </w:pPr>
      <w:r w:rsidRPr="008E3596">
        <w:rPr>
          <w:b/>
          <w:bCs/>
          <w:color w:val="000000" w:themeColor="text1"/>
          <w:sz w:val="23"/>
          <w:szCs w:val="23"/>
        </w:rPr>
        <w:t>M.P.A.</w:t>
      </w:r>
      <w:r w:rsidR="00504FCE">
        <w:rPr>
          <w:b/>
          <w:bCs/>
          <w:color w:val="000000" w:themeColor="text1"/>
          <w:sz w:val="23"/>
          <w:szCs w:val="23"/>
        </w:rPr>
        <w:tab/>
      </w:r>
      <w:r w:rsidR="008E3596">
        <w:rPr>
          <w:b/>
          <w:bCs/>
          <w:color w:val="000000" w:themeColor="text1"/>
          <w:sz w:val="23"/>
          <w:szCs w:val="23"/>
        </w:rPr>
        <w:tab/>
      </w:r>
      <w:r w:rsidRPr="008E3596">
        <w:rPr>
          <w:color w:val="000000" w:themeColor="text1"/>
          <w:sz w:val="23"/>
          <w:szCs w:val="23"/>
        </w:rPr>
        <w:t>Indiana University, Bloomington, SPEA</w:t>
      </w:r>
      <w:r w:rsidR="00560526" w:rsidRPr="008E3596">
        <w:rPr>
          <w:color w:val="000000" w:themeColor="text1"/>
          <w:sz w:val="23"/>
          <w:szCs w:val="23"/>
        </w:rPr>
        <w:t>, 2002</w:t>
      </w:r>
    </w:p>
    <w:p w14:paraId="49FC7FA8" w14:textId="11BAC07D" w:rsidR="00DD64B6" w:rsidRPr="008E3596" w:rsidRDefault="00DD64B6" w:rsidP="0094536A">
      <w:pPr>
        <w:widowControl w:val="0"/>
        <w:autoSpaceDE w:val="0"/>
        <w:autoSpaceDN w:val="0"/>
        <w:adjustRightInd w:val="0"/>
        <w:ind w:left="1440"/>
        <w:rPr>
          <w:color w:val="000000" w:themeColor="text1"/>
          <w:sz w:val="23"/>
          <w:szCs w:val="23"/>
        </w:rPr>
      </w:pPr>
      <w:r w:rsidRPr="008E3596">
        <w:rPr>
          <w:color w:val="000000" w:themeColor="text1"/>
          <w:sz w:val="23"/>
          <w:szCs w:val="23"/>
        </w:rPr>
        <w:t>Major Field: Comparative and International Public Affairs</w:t>
      </w:r>
    </w:p>
    <w:p w14:paraId="2CFEBADA" w14:textId="77777777" w:rsidR="008E3596" w:rsidRPr="00F950C4" w:rsidRDefault="008E3596" w:rsidP="00DD64B6">
      <w:pPr>
        <w:widowControl w:val="0"/>
        <w:autoSpaceDE w:val="0"/>
        <w:autoSpaceDN w:val="0"/>
        <w:adjustRightInd w:val="0"/>
        <w:rPr>
          <w:color w:val="000000" w:themeColor="text1"/>
          <w:sz w:val="23"/>
          <w:szCs w:val="23"/>
        </w:rPr>
      </w:pPr>
    </w:p>
    <w:p w14:paraId="76BA26A5" w14:textId="4EE11C12" w:rsidR="00DD64B6" w:rsidRPr="008E3596" w:rsidRDefault="00324A7F" w:rsidP="00DD64B6">
      <w:pPr>
        <w:widowControl w:val="0"/>
        <w:autoSpaceDE w:val="0"/>
        <w:autoSpaceDN w:val="0"/>
        <w:adjustRightInd w:val="0"/>
        <w:rPr>
          <w:color w:val="000000" w:themeColor="text1"/>
          <w:sz w:val="23"/>
          <w:szCs w:val="23"/>
        </w:rPr>
      </w:pPr>
      <w:r w:rsidRPr="008E3596">
        <w:rPr>
          <w:b/>
          <w:bCs/>
          <w:color w:val="000000" w:themeColor="text1"/>
          <w:sz w:val="23"/>
          <w:szCs w:val="23"/>
        </w:rPr>
        <w:t>B.A.</w:t>
      </w:r>
      <w:r w:rsidR="0088019B" w:rsidRPr="008E3596">
        <w:rPr>
          <w:b/>
          <w:bCs/>
          <w:color w:val="000000" w:themeColor="text1"/>
          <w:sz w:val="23"/>
          <w:szCs w:val="23"/>
        </w:rPr>
        <w:t>/M.A.</w:t>
      </w:r>
      <w:r w:rsidR="000B2790" w:rsidRPr="008E3596">
        <w:rPr>
          <w:b/>
          <w:bCs/>
          <w:color w:val="000000" w:themeColor="text1"/>
          <w:sz w:val="23"/>
          <w:szCs w:val="23"/>
        </w:rPr>
        <w:tab/>
      </w:r>
      <w:r w:rsidR="00DD64B6" w:rsidRPr="008E3596">
        <w:rPr>
          <w:color w:val="000000" w:themeColor="text1"/>
          <w:sz w:val="23"/>
          <w:szCs w:val="23"/>
        </w:rPr>
        <w:t>Sofia University</w:t>
      </w:r>
      <w:r w:rsidR="0088019B" w:rsidRPr="008E3596">
        <w:rPr>
          <w:color w:val="000000" w:themeColor="text1"/>
          <w:sz w:val="23"/>
          <w:szCs w:val="23"/>
        </w:rPr>
        <w:t xml:space="preserve"> (</w:t>
      </w:r>
      <w:r w:rsidR="00DD64B6" w:rsidRPr="008E3596">
        <w:rPr>
          <w:color w:val="000000" w:themeColor="text1"/>
          <w:sz w:val="23"/>
          <w:szCs w:val="23"/>
        </w:rPr>
        <w:t>Bulg</w:t>
      </w:r>
      <w:r w:rsidR="005804EE" w:rsidRPr="008E3596">
        <w:rPr>
          <w:color w:val="000000" w:themeColor="text1"/>
          <w:sz w:val="23"/>
          <w:szCs w:val="23"/>
        </w:rPr>
        <w:t>aria</w:t>
      </w:r>
      <w:r w:rsidR="0088019B" w:rsidRPr="008E3596">
        <w:rPr>
          <w:color w:val="000000" w:themeColor="text1"/>
          <w:sz w:val="23"/>
          <w:szCs w:val="23"/>
        </w:rPr>
        <w:t>)</w:t>
      </w:r>
      <w:r w:rsidR="005804EE" w:rsidRPr="008E3596">
        <w:rPr>
          <w:color w:val="000000" w:themeColor="text1"/>
          <w:sz w:val="23"/>
          <w:szCs w:val="23"/>
        </w:rPr>
        <w:t>, School of Journalism</w:t>
      </w:r>
      <w:r w:rsidR="0088019B" w:rsidRPr="008E3596">
        <w:rPr>
          <w:color w:val="000000" w:themeColor="text1"/>
          <w:sz w:val="23"/>
          <w:szCs w:val="23"/>
        </w:rPr>
        <w:t>, 1995</w:t>
      </w:r>
    </w:p>
    <w:p w14:paraId="5E69873E" w14:textId="330C4BCB" w:rsidR="00DD64B6" w:rsidRPr="008E3596" w:rsidRDefault="00DD64B6" w:rsidP="00DD64B6">
      <w:pPr>
        <w:widowControl w:val="0"/>
        <w:autoSpaceDE w:val="0"/>
        <w:autoSpaceDN w:val="0"/>
        <w:adjustRightInd w:val="0"/>
        <w:ind w:left="720" w:firstLine="720"/>
        <w:rPr>
          <w:color w:val="000000" w:themeColor="text1"/>
          <w:sz w:val="23"/>
          <w:szCs w:val="23"/>
        </w:rPr>
      </w:pPr>
      <w:r w:rsidRPr="008E3596">
        <w:rPr>
          <w:color w:val="000000" w:themeColor="text1"/>
          <w:sz w:val="23"/>
          <w:szCs w:val="23"/>
        </w:rPr>
        <w:t>Major Field: Journalism</w:t>
      </w:r>
    </w:p>
    <w:p w14:paraId="117646BE" w14:textId="77777777" w:rsidR="00565123" w:rsidRPr="008E3596" w:rsidRDefault="00565123" w:rsidP="00565123">
      <w:pPr>
        <w:widowControl w:val="0"/>
        <w:autoSpaceDE w:val="0"/>
        <w:autoSpaceDN w:val="0"/>
        <w:adjustRightInd w:val="0"/>
        <w:spacing w:before="240" w:after="240"/>
        <w:rPr>
          <w:b/>
          <w:color w:val="000000" w:themeColor="text1"/>
          <w:sz w:val="23"/>
          <w:szCs w:val="23"/>
          <w:u w:val="single"/>
        </w:rPr>
      </w:pPr>
      <w:r w:rsidRPr="008E3596">
        <w:rPr>
          <w:b/>
          <w:smallCaps/>
          <w:color w:val="000000" w:themeColor="text1"/>
          <w:sz w:val="23"/>
          <w:szCs w:val="23"/>
          <w:u w:val="single"/>
        </w:rPr>
        <w:t>Areas of Interest</w:t>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p>
    <w:p w14:paraId="0184AC1D" w14:textId="2B5CB7B8" w:rsidR="00FE0293" w:rsidRPr="008E3596" w:rsidRDefault="00FE0293" w:rsidP="00FE0293">
      <w:pPr>
        <w:ind w:left="990" w:hanging="990"/>
        <w:rPr>
          <w:color w:val="000000" w:themeColor="text1"/>
          <w:sz w:val="23"/>
          <w:szCs w:val="23"/>
        </w:rPr>
      </w:pPr>
      <w:r w:rsidRPr="008E3596">
        <w:rPr>
          <w:color w:val="000000" w:themeColor="text1"/>
          <w:sz w:val="23"/>
          <w:szCs w:val="23"/>
        </w:rPr>
        <w:t xml:space="preserve">Research: </w:t>
      </w:r>
      <w:r w:rsidR="000B4348" w:rsidRPr="008E3596">
        <w:rPr>
          <w:color w:val="000000" w:themeColor="text1"/>
          <w:sz w:val="23"/>
          <w:szCs w:val="23"/>
        </w:rPr>
        <w:t>Citizen p</w:t>
      </w:r>
      <w:r w:rsidR="00417DCE" w:rsidRPr="008E3596">
        <w:rPr>
          <w:color w:val="000000" w:themeColor="text1"/>
          <w:sz w:val="23"/>
          <w:szCs w:val="23"/>
        </w:rPr>
        <w:t xml:space="preserve">articipation and </w:t>
      </w:r>
      <w:r w:rsidR="003512A2" w:rsidRPr="008E3596">
        <w:rPr>
          <w:color w:val="000000" w:themeColor="text1"/>
          <w:sz w:val="23"/>
          <w:szCs w:val="23"/>
        </w:rPr>
        <w:t>inclusion of broad interests in administrative decision making</w:t>
      </w:r>
      <w:r w:rsidR="00D7373B" w:rsidRPr="008E3596">
        <w:rPr>
          <w:color w:val="000000" w:themeColor="text1"/>
          <w:sz w:val="23"/>
          <w:szCs w:val="23"/>
        </w:rPr>
        <w:t xml:space="preserve">, </w:t>
      </w:r>
      <w:r w:rsidR="003512A2" w:rsidRPr="008E3596">
        <w:rPr>
          <w:color w:val="000000" w:themeColor="text1"/>
          <w:sz w:val="23"/>
          <w:szCs w:val="23"/>
        </w:rPr>
        <w:t xml:space="preserve">comparative and international public administration, </w:t>
      </w:r>
      <w:r w:rsidR="00806643">
        <w:rPr>
          <w:color w:val="000000" w:themeColor="text1"/>
          <w:sz w:val="23"/>
          <w:szCs w:val="23"/>
        </w:rPr>
        <w:t xml:space="preserve">fighting corruption, and </w:t>
      </w:r>
      <w:r w:rsidR="003512A2" w:rsidRPr="008E3596">
        <w:rPr>
          <w:color w:val="000000" w:themeColor="text1"/>
          <w:sz w:val="23"/>
          <w:szCs w:val="23"/>
        </w:rPr>
        <w:t>managing public money</w:t>
      </w:r>
    </w:p>
    <w:p w14:paraId="59CB73C7" w14:textId="77777777" w:rsidR="00FE0293" w:rsidRPr="008E3596" w:rsidRDefault="00FE0293" w:rsidP="00FE0293">
      <w:pPr>
        <w:ind w:left="990" w:hanging="990"/>
        <w:rPr>
          <w:color w:val="000000" w:themeColor="text1"/>
          <w:sz w:val="23"/>
          <w:szCs w:val="23"/>
        </w:rPr>
      </w:pPr>
    </w:p>
    <w:p w14:paraId="6D258FAE" w14:textId="2972443C" w:rsidR="00FE0293" w:rsidRPr="008E3596" w:rsidRDefault="00FE0293" w:rsidP="0094536A">
      <w:pPr>
        <w:ind w:left="990" w:hanging="990"/>
        <w:rPr>
          <w:color w:val="000000" w:themeColor="text1"/>
          <w:sz w:val="23"/>
          <w:szCs w:val="23"/>
        </w:rPr>
      </w:pPr>
      <w:r w:rsidRPr="008E3596">
        <w:rPr>
          <w:color w:val="000000" w:themeColor="text1"/>
          <w:sz w:val="23"/>
          <w:szCs w:val="23"/>
        </w:rPr>
        <w:t xml:space="preserve">Teaching: </w:t>
      </w:r>
      <w:r w:rsidR="00763BF5" w:rsidRPr="008E3596">
        <w:rPr>
          <w:color w:val="000000" w:themeColor="text1"/>
          <w:sz w:val="23"/>
          <w:szCs w:val="23"/>
        </w:rPr>
        <w:t xml:space="preserve">Public </w:t>
      </w:r>
      <w:r w:rsidR="0094536A" w:rsidRPr="008E3596">
        <w:rPr>
          <w:color w:val="000000" w:themeColor="text1"/>
          <w:sz w:val="23"/>
          <w:szCs w:val="23"/>
        </w:rPr>
        <w:t>m</w:t>
      </w:r>
      <w:r w:rsidR="00071616" w:rsidRPr="008E3596">
        <w:rPr>
          <w:color w:val="000000" w:themeColor="text1"/>
          <w:sz w:val="23"/>
          <w:szCs w:val="23"/>
        </w:rPr>
        <w:t>anagement</w:t>
      </w:r>
      <w:r w:rsidR="00763BF5" w:rsidRPr="008E3596">
        <w:rPr>
          <w:color w:val="000000" w:themeColor="text1"/>
          <w:sz w:val="23"/>
          <w:szCs w:val="23"/>
        </w:rPr>
        <w:t xml:space="preserve">, </w:t>
      </w:r>
      <w:r w:rsidR="0094536A" w:rsidRPr="008E3596">
        <w:rPr>
          <w:color w:val="000000" w:themeColor="text1"/>
          <w:sz w:val="23"/>
          <w:szCs w:val="23"/>
        </w:rPr>
        <w:t>p</w:t>
      </w:r>
      <w:r w:rsidR="00FB574B" w:rsidRPr="008E3596">
        <w:rPr>
          <w:color w:val="000000" w:themeColor="text1"/>
          <w:sz w:val="23"/>
          <w:szCs w:val="23"/>
        </w:rPr>
        <w:t xml:space="preserve">olicy </w:t>
      </w:r>
      <w:r w:rsidR="0094536A" w:rsidRPr="008E3596">
        <w:rPr>
          <w:color w:val="000000" w:themeColor="text1"/>
          <w:sz w:val="23"/>
          <w:szCs w:val="23"/>
        </w:rPr>
        <w:t>a</w:t>
      </w:r>
      <w:r w:rsidR="00FB574B" w:rsidRPr="008E3596">
        <w:rPr>
          <w:color w:val="000000" w:themeColor="text1"/>
          <w:sz w:val="23"/>
          <w:szCs w:val="23"/>
        </w:rPr>
        <w:t>nalysis</w:t>
      </w:r>
      <w:r w:rsidR="00763BF5" w:rsidRPr="008E3596">
        <w:rPr>
          <w:color w:val="000000" w:themeColor="text1"/>
          <w:sz w:val="23"/>
          <w:szCs w:val="23"/>
        </w:rPr>
        <w:t xml:space="preserve">, </w:t>
      </w:r>
      <w:r w:rsidR="00071616" w:rsidRPr="008E3596">
        <w:rPr>
          <w:color w:val="000000" w:themeColor="text1"/>
          <w:sz w:val="23"/>
          <w:szCs w:val="23"/>
        </w:rPr>
        <w:t>p</w:t>
      </w:r>
      <w:r w:rsidR="007E68FF" w:rsidRPr="008E3596">
        <w:rPr>
          <w:color w:val="000000" w:themeColor="text1"/>
          <w:sz w:val="23"/>
          <w:szCs w:val="23"/>
        </w:rPr>
        <w:t xml:space="preserve">ublic </w:t>
      </w:r>
      <w:r w:rsidR="00071616" w:rsidRPr="008E3596">
        <w:rPr>
          <w:color w:val="000000" w:themeColor="text1"/>
          <w:sz w:val="23"/>
          <w:szCs w:val="23"/>
        </w:rPr>
        <w:t>a</w:t>
      </w:r>
      <w:r w:rsidR="007E68FF" w:rsidRPr="008E3596">
        <w:rPr>
          <w:color w:val="000000" w:themeColor="text1"/>
          <w:sz w:val="23"/>
          <w:szCs w:val="23"/>
        </w:rPr>
        <w:t>dministration</w:t>
      </w:r>
      <w:r w:rsidR="0094536A" w:rsidRPr="008E3596">
        <w:rPr>
          <w:color w:val="000000" w:themeColor="text1"/>
          <w:sz w:val="23"/>
          <w:szCs w:val="23"/>
        </w:rPr>
        <w:t xml:space="preserve">, </w:t>
      </w:r>
      <w:r w:rsidR="00071616" w:rsidRPr="008E3596">
        <w:rPr>
          <w:color w:val="000000" w:themeColor="text1"/>
          <w:sz w:val="23"/>
          <w:szCs w:val="23"/>
        </w:rPr>
        <w:t>p</w:t>
      </w:r>
      <w:r w:rsidR="007E68FF" w:rsidRPr="008E3596">
        <w:rPr>
          <w:color w:val="000000" w:themeColor="text1"/>
          <w:sz w:val="23"/>
          <w:szCs w:val="23"/>
        </w:rPr>
        <w:t xml:space="preserve">olitical </w:t>
      </w:r>
      <w:r w:rsidR="00071616" w:rsidRPr="008E3596">
        <w:rPr>
          <w:color w:val="000000" w:themeColor="text1"/>
          <w:sz w:val="23"/>
          <w:szCs w:val="23"/>
        </w:rPr>
        <w:t>e</w:t>
      </w:r>
      <w:r w:rsidR="007E68FF" w:rsidRPr="008E3596">
        <w:rPr>
          <w:color w:val="000000" w:themeColor="text1"/>
          <w:sz w:val="23"/>
          <w:szCs w:val="23"/>
        </w:rPr>
        <w:t>conomy</w:t>
      </w:r>
      <w:r w:rsidRPr="008E3596">
        <w:rPr>
          <w:color w:val="000000" w:themeColor="text1"/>
          <w:sz w:val="23"/>
          <w:szCs w:val="23"/>
        </w:rPr>
        <w:t xml:space="preserve">, </w:t>
      </w:r>
      <w:r w:rsidR="00071616" w:rsidRPr="008E3596">
        <w:rPr>
          <w:color w:val="000000" w:themeColor="text1"/>
          <w:sz w:val="23"/>
          <w:szCs w:val="23"/>
        </w:rPr>
        <w:t>r</w:t>
      </w:r>
      <w:r w:rsidRPr="008E3596">
        <w:rPr>
          <w:color w:val="000000" w:themeColor="text1"/>
          <w:sz w:val="23"/>
          <w:szCs w:val="23"/>
        </w:rPr>
        <w:t xml:space="preserve">esearch </w:t>
      </w:r>
      <w:r w:rsidR="00071616" w:rsidRPr="008E3596">
        <w:rPr>
          <w:color w:val="000000" w:themeColor="text1"/>
          <w:sz w:val="23"/>
          <w:szCs w:val="23"/>
        </w:rPr>
        <w:t>m</w:t>
      </w:r>
      <w:r w:rsidRPr="008E3596">
        <w:rPr>
          <w:color w:val="000000" w:themeColor="text1"/>
          <w:sz w:val="23"/>
          <w:szCs w:val="23"/>
        </w:rPr>
        <w:t>ethods</w:t>
      </w:r>
      <w:r w:rsidR="00FB574B" w:rsidRPr="008E3596">
        <w:rPr>
          <w:color w:val="000000" w:themeColor="text1"/>
          <w:sz w:val="23"/>
          <w:szCs w:val="23"/>
        </w:rPr>
        <w:t xml:space="preserve">, </w:t>
      </w:r>
      <w:r w:rsidR="00071616" w:rsidRPr="008E3596">
        <w:rPr>
          <w:color w:val="000000" w:themeColor="text1"/>
          <w:sz w:val="23"/>
          <w:szCs w:val="23"/>
        </w:rPr>
        <w:t>q</w:t>
      </w:r>
      <w:r w:rsidR="00FB574B" w:rsidRPr="008E3596">
        <w:rPr>
          <w:color w:val="000000" w:themeColor="text1"/>
          <w:sz w:val="23"/>
          <w:szCs w:val="23"/>
        </w:rPr>
        <w:t xml:space="preserve">uantitative </w:t>
      </w:r>
      <w:r w:rsidR="00071616" w:rsidRPr="008E3596">
        <w:rPr>
          <w:color w:val="000000" w:themeColor="text1"/>
          <w:sz w:val="23"/>
          <w:szCs w:val="23"/>
        </w:rPr>
        <w:t>a</w:t>
      </w:r>
      <w:r w:rsidR="00FB574B" w:rsidRPr="008E3596">
        <w:rPr>
          <w:color w:val="000000" w:themeColor="text1"/>
          <w:sz w:val="23"/>
          <w:szCs w:val="23"/>
        </w:rPr>
        <w:t xml:space="preserve">pplications in </w:t>
      </w:r>
      <w:r w:rsidR="00071616" w:rsidRPr="008E3596">
        <w:rPr>
          <w:color w:val="000000" w:themeColor="text1"/>
          <w:sz w:val="23"/>
          <w:szCs w:val="23"/>
        </w:rPr>
        <w:t>p</w:t>
      </w:r>
      <w:r w:rsidR="00FB574B" w:rsidRPr="008E3596">
        <w:rPr>
          <w:color w:val="000000" w:themeColor="text1"/>
          <w:sz w:val="23"/>
          <w:szCs w:val="23"/>
        </w:rPr>
        <w:t xml:space="preserve">ublic </w:t>
      </w:r>
      <w:r w:rsidR="00071616" w:rsidRPr="008E3596">
        <w:rPr>
          <w:color w:val="000000" w:themeColor="text1"/>
          <w:sz w:val="23"/>
          <w:szCs w:val="23"/>
        </w:rPr>
        <w:t>a</w:t>
      </w:r>
      <w:r w:rsidR="00FB574B" w:rsidRPr="008E3596">
        <w:rPr>
          <w:color w:val="000000" w:themeColor="text1"/>
          <w:sz w:val="23"/>
          <w:szCs w:val="23"/>
        </w:rPr>
        <w:t xml:space="preserve">dministration, </w:t>
      </w:r>
      <w:r w:rsidR="00071616" w:rsidRPr="008E3596">
        <w:rPr>
          <w:color w:val="000000" w:themeColor="text1"/>
          <w:sz w:val="23"/>
          <w:szCs w:val="23"/>
        </w:rPr>
        <w:t>f</w:t>
      </w:r>
      <w:r w:rsidR="00FB574B" w:rsidRPr="008E3596">
        <w:rPr>
          <w:color w:val="000000" w:themeColor="text1"/>
          <w:sz w:val="23"/>
          <w:szCs w:val="23"/>
        </w:rPr>
        <w:t xml:space="preserve">inancial </w:t>
      </w:r>
      <w:r w:rsidR="00071616" w:rsidRPr="008E3596">
        <w:rPr>
          <w:color w:val="000000" w:themeColor="text1"/>
          <w:sz w:val="23"/>
          <w:szCs w:val="23"/>
        </w:rPr>
        <w:t>m</w:t>
      </w:r>
      <w:r w:rsidR="00FB574B" w:rsidRPr="008E3596">
        <w:rPr>
          <w:color w:val="000000" w:themeColor="text1"/>
          <w:sz w:val="23"/>
          <w:szCs w:val="23"/>
        </w:rPr>
        <w:t>anagement</w:t>
      </w:r>
      <w:r w:rsidR="007F4DB0">
        <w:rPr>
          <w:color w:val="000000" w:themeColor="text1"/>
          <w:sz w:val="23"/>
          <w:szCs w:val="23"/>
        </w:rPr>
        <w:t xml:space="preserve">, </w:t>
      </w:r>
      <w:proofErr w:type="gramStart"/>
      <w:r w:rsidR="007F4DB0">
        <w:rPr>
          <w:color w:val="000000" w:themeColor="text1"/>
          <w:sz w:val="23"/>
          <w:szCs w:val="23"/>
        </w:rPr>
        <w:t>budgeting</w:t>
      </w:r>
      <w:proofErr w:type="gramEnd"/>
      <w:r w:rsidR="007F4DB0">
        <w:rPr>
          <w:color w:val="000000" w:themeColor="text1"/>
          <w:sz w:val="23"/>
          <w:szCs w:val="23"/>
        </w:rPr>
        <w:t xml:space="preserve"> and public finance</w:t>
      </w:r>
    </w:p>
    <w:p w14:paraId="5505EB37" w14:textId="2B71E38D" w:rsidR="00565123" w:rsidRPr="008E3596" w:rsidRDefault="00565123" w:rsidP="00565123">
      <w:pPr>
        <w:widowControl w:val="0"/>
        <w:autoSpaceDE w:val="0"/>
        <w:autoSpaceDN w:val="0"/>
        <w:adjustRightInd w:val="0"/>
        <w:spacing w:before="240" w:after="240"/>
        <w:rPr>
          <w:b/>
          <w:color w:val="000000" w:themeColor="text1"/>
          <w:sz w:val="23"/>
          <w:szCs w:val="23"/>
          <w:u w:val="single"/>
        </w:rPr>
      </w:pPr>
      <w:r w:rsidRPr="008E3596">
        <w:rPr>
          <w:b/>
          <w:smallCaps/>
          <w:color w:val="000000" w:themeColor="text1"/>
          <w:sz w:val="23"/>
          <w:szCs w:val="23"/>
          <w:u w:val="single"/>
        </w:rPr>
        <w:t xml:space="preserve">Academic </w:t>
      </w:r>
      <w:r w:rsidR="00997278" w:rsidRPr="008E3596">
        <w:rPr>
          <w:b/>
          <w:smallCaps/>
          <w:color w:val="000000" w:themeColor="text1"/>
          <w:sz w:val="23"/>
          <w:szCs w:val="23"/>
          <w:u w:val="single"/>
        </w:rPr>
        <w:t>Appointments</w:t>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p>
    <w:p w14:paraId="1CA3FF54" w14:textId="2432F331" w:rsidR="007F4DB0" w:rsidRDefault="007F4DB0" w:rsidP="007F4DB0">
      <w:pPr>
        <w:widowControl w:val="0"/>
        <w:autoSpaceDE w:val="0"/>
        <w:autoSpaceDN w:val="0"/>
        <w:adjustRightInd w:val="0"/>
        <w:ind w:left="2160" w:hanging="2160"/>
        <w:rPr>
          <w:color w:val="000000" w:themeColor="text1"/>
          <w:sz w:val="23"/>
          <w:szCs w:val="23"/>
        </w:rPr>
      </w:pPr>
      <w:r>
        <w:rPr>
          <w:color w:val="000000" w:themeColor="text1"/>
          <w:sz w:val="23"/>
          <w:szCs w:val="23"/>
        </w:rPr>
        <w:t>2024</w:t>
      </w:r>
      <w:r w:rsidRPr="008E3596">
        <w:rPr>
          <w:color w:val="000000" w:themeColor="text1"/>
          <w:sz w:val="23"/>
          <w:szCs w:val="23"/>
        </w:rPr>
        <w:t>–</w:t>
      </w:r>
      <w:r>
        <w:rPr>
          <w:color w:val="000000" w:themeColor="text1"/>
          <w:sz w:val="23"/>
          <w:szCs w:val="23"/>
        </w:rPr>
        <w:t>present</w:t>
      </w:r>
      <w:r>
        <w:rPr>
          <w:color w:val="000000" w:themeColor="text1"/>
          <w:sz w:val="23"/>
          <w:szCs w:val="23"/>
        </w:rPr>
        <w:tab/>
      </w:r>
      <w:r w:rsidRPr="008E3596">
        <w:rPr>
          <w:i/>
          <w:color w:val="000000" w:themeColor="text1"/>
          <w:sz w:val="23"/>
          <w:szCs w:val="23"/>
        </w:rPr>
        <w:t>Professor</w:t>
      </w:r>
      <w:r w:rsidRPr="008E3596">
        <w:rPr>
          <w:color w:val="000000" w:themeColor="text1"/>
          <w:sz w:val="23"/>
          <w:szCs w:val="23"/>
        </w:rPr>
        <w:t xml:space="preserve">, Department of Public </w:t>
      </w:r>
      <w:proofErr w:type="gramStart"/>
      <w:r w:rsidRPr="008E3596">
        <w:rPr>
          <w:color w:val="000000" w:themeColor="text1"/>
          <w:sz w:val="23"/>
          <w:szCs w:val="23"/>
        </w:rPr>
        <w:t>Policy</w:t>
      </w:r>
      <w:proofErr w:type="gramEnd"/>
      <w:r w:rsidRPr="008E3596">
        <w:rPr>
          <w:color w:val="000000" w:themeColor="text1"/>
          <w:sz w:val="23"/>
          <w:szCs w:val="23"/>
        </w:rPr>
        <w:t xml:space="preserve"> and Administration</w:t>
      </w:r>
      <w:r>
        <w:rPr>
          <w:color w:val="000000" w:themeColor="text1"/>
          <w:sz w:val="23"/>
          <w:szCs w:val="23"/>
        </w:rPr>
        <w:t>,</w:t>
      </w:r>
      <w:r w:rsidRPr="008E3596">
        <w:rPr>
          <w:color w:val="000000" w:themeColor="text1"/>
          <w:sz w:val="23"/>
          <w:szCs w:val="23"/>
        </w:rPr>
        <w:t xml:space="preserve"> </w:t>
      </w:r>
      <w:r w:rsidR="00C13D68" w:rsidRPr="00C13D68">
        <w:rPr>
          <w:color w:val="000000" w:themeColor="text1"/>
          <w:sz w:val="23"/>
          <w:szCs w:val="23"/>
        </w:rPr>
        <w:t>Steven J.</w:t>
      </w:r>
      <w:r w:rsidR="00C13D68">
        <w:rPr>
          <w:color w:val="000000" w:themeColor="text1"/>
          <w:sz w:val="23"/>
          <w:szCs w:val="23"/>
        </w:rPr>
        <w:t xml:space="preserve"> </w:t>
      </w:r>
      <w:r w:rsidR="00C13D68" w:rsidRPr="00C13D68">
        <w:rPr>
          <w:color w:val="000000" w:themeColor="text1"/>
          <w:sz w:val="23"/>
          <w:szCs w:val="23"/>
        </w:rPr>
        <w:t>Green School</w:t>
      </w:r>
      <w:r w:rsidR="00C13D68">
        <w:rPr>
          <w:color w:val="000000" w:themeColor="text1"/>
          <w:sz w:val="23"/>
          <w:szCs w:val="23"/>
        </w:rPr>
        <w:t xml:space="preserve"> </w:t>
      </w:r>
      <w:r w:rsidR="00C13D68" w:rsidRPr="00C13D68">
        <w:rPr>
          <w:color w:val="000000" w:themeColor="text1"/>
          <w:sz w:val="23"/>
          <w:szCs w:val="23"/>
        </w:rPr>
        <w:t xml:space="preserve">of International </w:t>
      </w:r>
      <w:r w:rsidR="00C13D68">
        <w:rPr>
          <w:color w:val="000000" w:themeColor="text1"/>
          <w:sz w:val="23"/>
          <w:szCs w:val="23"/>
        </w:rPr>
        <w:t>and</w:t>
      </w:r>
      <w:r w:rsidR="00C13D68" w:rsidRPr="00C13D68">
        <w:rPr>
          <w:color w:val="000000" w:themeColor="text1"/>
          <w:sz w:val="23"/>
          <w:szCs w:val="23"/>
        </w:rPr>
        <w:t xml:space="preserve"> Public Affairs</w:t>
      </w:r>
      <w:r w:rsidR="00C13D68" w:rsidRPr="008E3596">
        <w:rPr>
          <w:color w:val="000000" w:themeColor="text1"/>
          <w:sz w:val="23"/>
          <w:szCs w:val="23"/>
        </w:rPr>
        <w:t xml:space="preserve"> (SIPA)</w:t>
      </w:r>
      <w:r w:rsidR="00C13D68">
        <w:rPr>
          <w:color w:val="000000" w:themeColor="text1"/>
          <w:sz w:val="23"/>
          <w:szCs w:val="23"/>
        </w:rPr>
        <w:t xml:space="preserve">, </w:t>
      </w:r>
      <w:r w:rsidRPr="008E3596">
        <w:rPr>
          <w:color w:val="000000" w:themeColor="text1"/>
          <w:sz w:val="23"/>
          <w:szCs w:val="23"/>
        </w:rPr>
        <w:t>Florida International University (F</w:t>
      </w:r>
      <w:r>
        <w:rPr>
          <w:color w:val="000000" w:themeColor="text1"/>
          <w:sz w:val="23"/>
          <w:szCs w:val="23"/>
        </w:rPr>
        <w:t>I</w:t>
      </w:r>
      <w:r w:rsidRPr="008E3596">
        <w:rPr>
          <w:color w:val="000000" w:themeColor="text1"/>
          <w:sz w:val="23"/>
          <w:szCs w:val="23"/>
        </w:rPr>
        <w:t>U)</w:t>
      </w:r>
    </w:p>
    <w:p w14:paraId="3EDF4AEB" w14:textId="42A09D60" w:rsidR="00EB1FD4" w:rsidRPr="008E3596" w:rsidRDefault="00EB1FD4" w:rsidP="00AE2FE5">
      <w:pPr>
        <w:widowControl w:val="0"/>
        <w:autoSpaceDE w:val="0"/>
        <w:autoSpaceDN w:val="0"/>
        <w:adjustRightInd w:val="0"/>
        <w:ind w:left="2160" w:hanging="2160"/>
        <w:rPr>
          <w:color w:val="000000" w:themeColor="text1"/>
          <w:sz w:val="23"/>
          <w:szCs w:val="23"/>
        </w:rPr>
      </w:pPr>
      <w:r w:rsidRPr="008E3596">
        <w:rPr>
          <w:color w:val="000000" w:themeColor="text1"/>
          <w:sz w:val="23"/>
          <w:szCs w:val="23"/>
        </w:rPr>
        <w:t>202</w:t>
      </w:r>
      <w:r w:rsidR="00AE2FE5">
        <w:rPr>
          <w:color w:val="000000" w:themeColor="text1"/>
          <w:sz w:val="23"/>
          <w:szCs w:val="23"/>
        </w:rPr>
        <w:t>3</w:t>
      </w:r>
      <w:r w:rsidRPr="008E3596">
        <w:rPr>
          <w:color w:val="000000" w:themeColor="text1"/>
          <w:sz w:val="23"/>
          <w:szCs w:val="23"/>
        </w:rPr>
        <w:t>–</w:t>
      </w:r>
      <w:r w:rsidR="007F4DB0">
        <w:rPr>
          <w:color w:val="000000" w:themeColor="text1"/>
          <w:sz w:val="23"/>
          <w:szCs w:val="23"/>
        </w:rPr>
        <w:t>present</w:t>
      </w:r>
      <w:r w:rsidRPr="008E3596">
        <w:rPr>
          <w:color w:val="000000" w:themeColor="text1"/>
          <w:sz w:val="23"/>
          <w:szCs w:val="23"/>
        </w:rPr>
        <w:tab/>
      </w:r>
      <w:r w:rsidR="0026376C" w:rsidRPr="0026376C">
        <w:rPr>
          <w:i/>
          <w:iCs/>
          <w:color w:val="000000" w:themeColor="text1"/>
          <w:sz w:val="23"/>
          <w:szCs w:val="23"/>
        </w:rPr>
        <w:t xml:space="preserve">Program </w:t>
      </w:r>
      <w:r w:rsidR="00AE2FE5">
        <w:rPr>
          <w:i/>
          <w:iCs/>
          <w:color w:val="000000" w:themeColor="text1"/>
          <w:sz w:val="23"/>
          <w:szCs w:val="23"/>
        </w:rPr>
        <w:t>Director</w:t>
      </w:r>
      <w:r w:rsidRPr="008E3596">
        <w:rPr>
          <w:color w:val="000000" w:themeColor="text1"/>
          <w:sz w:val="23"/>
          <w:szCs w:val="23"/>
        </w:rPr>
        <w:t xml:space="preserve">, </w:t>
      </w:r>
      <w:r w:rsidR="00961E98">
        <w:rPr>
          <w:color w:val="000000" w:themeColor="text1"/>
          <w:sz w:val="23"/>
          <w:szCs w:val="23"/>
        </w:rPr>
        <w:t xml:space="preserve">Master of Arts in </w:t>
      </w:r>
      <w:r w:rsidRPr="008E3596">
        <w:rPr>
          <w:color w:val="000000" w:themeColor="text1"/>
          <w:sz w:val="23"/>
          <w:szCs w:val="23"/>
        </w:rPr>
        <w:t>Global Affairs</w:t>
      </w:r>
      <w:r w:rsidR="0094536A" w:rsidRPr="008E3596">
        <w:rPr>
          <w:color w:val="000000" w:themeColor="text1"/>
          <w:sz w:val="23"/>
          <w:szCs w:val="23"/>
        </w:rPr>
        <w:t>,</w:t>
      </w:r>
      <w:r w:rsidRPr="008E3596">
        <w:rPr>
          <w:color w:val="000000" w:themeColor="text1"/>
          <w:sz w:val="23"/>
          <w:szCs w:val="23"/>
        </w:rPr>
        <w:t xml:space="preserve"> S</w:t>
      </w:r>
      <w:r w:rsidR="00C13D68">
        <w:rPr>
          <w:color w:val="000000" w:themeColor="text1"/>
          <w:sz w:val="23"/>
          <w:szCs w:val="23"/>
        </w:rPr>
        <w:t>IPA</w:t>
      </w:r>
      <w:r w:rsidRPr="008E3596">
        <w:rPr>
          <w:color w:val="000000" w:themeColor="text1"/>
          <w:sz w:val="23"/>
          <w:szCs w:val="23"/>
        </w:rPr>
        <w:t>,</w:t>
      </w:r>
      <w:r w:rsidR="007F4DB0">
        <w:rPr>
          <w:color w:val="000000" w:themeColor="text1"/>
          <w:sz w:val="23"/>
          <w:szCs w:val="23"/>
        </w:rPr>
        <w:t xml:space="preserve"> FIU</w:t>
      </w:r>
    </w:p>
    <w:p w14:paraId="4216179D" w14:textId="12F8B1DA" w:rsidR="00312523" w:rsidRPr="008E3596" w:rsidRDefault="00312523" w:rsidP="00AE2FE5">
      <w:pPr>
        <w:widowControl w:val="0"/>
        <w:autoSpaceDE w:val="0"/>
        <w:autoSpaceDN w:val="0"/>
        <w:adjustRightInd w:val="0"/>
        <w:ind w:left="2160" w:hanging="2160"/>
        <w:rPr>
          <w:color w:val="000000" w:themeColor="text1"/>
          <w:sz w:val="23"/>
          <w:szCs w:val="23"/>
        </w:rPr>
      </w:pPr>
      <w:r w:rsidRPr="008E3596">
        <w:rPr>
          <w:color w:val="000000" w:themeColor="text1"/>
          <w:sz w:val="23"/>
          <w:szCs w:val="23"/>
        </w:rPr>
        <w:t>2017–</w:t>
      </w:r>
      <w:r w:rsidR="008368FA" w:rsidRPr="008E3596">
        <w:rPr>
          <w:color w:val="000000" w:themeColor="text1"/>
          <w:sz w:val="23"/>
          <w:szCs w:val="23"/>
        </w:rPr>
        <w:t>2021</w:t>
      </w:r>
      <w:r w:rsidRPr="008E3596">
        <w:rPr>
          <w:color w:val="000000" w:themeColor="text1"/>
          <w:sz w:val="23"/>
          <w:szCs w:val="23"/>
        </w:rPr>
        <w:tab/>
      </w:r>
      <w:r w:rsidR="0026376C" w:rsidRPr="0026376C">
        <w:rPr>
          <w:i/>
          <w:iCs/>
          <w:color w:val="000000" w:themeColor="text1"/>
          <w:sz w:val="23"/>
          <w:szCs w:val="23"/>
        </w:rPr>
        <w:t xml:space="preserve">Program </w:t>
      </w:r>
      <w:r w:rsidRPr="008E3596">
        <w:rPr>
          <w:i/>
          <w:color w:val="000000" w:themeColor="text1"/>
          <w:sz w:val="23"/>
          <w:szCs w:val="23"/>
        </w:rPr>
        <w:t>Director,</w:t>
      </w:r>
      <w:r w:rsidRPr="008E3596">
        <w:rPr>
          <w:color w:val="000000" w:themeColor="text1"/>
          <w:sz w:val="23"/>
          <w:szCs w:val="23"/>
        </w:rPr>
        <w:t xml:space="preserve"> Ph.D. </w:t>
      </w:r>
      <w:r w:rsidR="00AE2FE5">
        <w:rPr>
          <w:color w:val="000000" w:themeColor="text1"/>
          <w:sz w:val="23"/>
          <w:szCs w:val="23"/>
        </w:rPr>
        <w:t>in Public Affairs</w:t>
      </w:r>
      <w:r w:rsidRPr="008E3596">
        <w:rPr>
          <w:color w:val="000000" w:themeColor="text1"/>
          <w:sz w:val="23"/>
          <w:szCs w:val="23"/>
        </w:rPr>
        <w:t>,</w:t>
      </w:r>
      <w:r w:rsidR="00AE2FE5">
        <w:rPr>
          <w:color w:val="000000" w:themeColor="text1"/>
          <w:sz w:val="23"/>
          <w:szCs w:val="23"/>
        </w:rPr>
        <w:t xml:space="preserve"> </w:t>
      </w:r>
      <w:r w:rsidR="00C13D68" w:rsidRPr="008E3596">
        <w:rPr>
          <w:color w:val="000000" w:themeColor="text1"/>
          <w:sz w:val="23"/>
          <w:szCs w:val="23"/>
        </w:rPr>
        <w:t>Department of Public Policy and Administration</w:t>
      </w:r>
      <w:r w:rsidR="00C13D68">
        <w:rPr>
          <w:color w:val="000000" w:themeColor="text1"/>
          <w:sz w:val="23"/>
          <w:szCs w:val="23"/>
        </w:rPr>
        <w:t>,</w:t>
      </w:r>
      <w:r w:rsidR="00C13D68" w:rsidRPr="008E3596">
        <w:rPr>
          <w:color w:val="000000" w:themeColor="text1"/>
          <w:sz w:val="23"/>
          <w:szCs w:val="23"/>
        </w:rPr>
        <w:t xml:space="preserve"> </w:t>
      </w:r>
      <w:r w:rsidR="00C13D68">
        <w:rPr>
          <w:color w:val="000000" w:themeColor="text1"/>
          <w:sz w:val="23"/>
          <w:szCs w:val="23"/>
        </w:rPr>
        <w:t xml:space="preserve">SIPA, </w:t>
      </w:r>
      <w:r w:rsidR="00D06D5F" w:rsidRPr="008E3596">
        <w:rPr>
          <w:color w:val="000000" w:themeColor="text1"/>
          <w:sz w:val="23"/>
          <w:szCs w:val="23"/>
        </w:rPr>
        <w:t>FIU</w:t>
      </w:r>
    </w:p>
    <w:p w14:paraId="5F1D7120" w14:textId="475DC8B5" w:rsidR="000E7489" w:rsidRPr="008E3596" w:rsidRDefault="000E7489" w:rsidP="00AE2FE5">
      <w:pPr>
        <w:widowControl w:val="0"/>
        <w:tabs>
          <w:tab w:val="left" w:pos="0"/>
        </w:tabs>
        <w:autoSpaceDE w:val="0"/>
        <w:autoSpaceDN w:val="0"/>
        <w:adjustRightInd w:val="0"/>
        <w:ind w:left="2160" w:hanging="2160"/>
        <w:rPr>
          <w:color w:val="000000" w:themeColor="text1"/>
          <w:sz w:val="23"/>
          <w:szCs w:val="23"/>
        </w:rPr>
      </w:pPr>
      <w:r w:rsidRPr="008E3596">
        <w:rPr>
          <w:color w:val="000000" w:themeColor="text1"/>
          <w:sz w:val="23"/>
          <w:szCs w:val="23"/>
        </w:rPr>
        <w:t>2014–</w:t>
      </w:r>
      <w:r w:rsidR="007F4DB0">
        <w:rPr>
          <w:color w:val="000000" w:themeColor="text1"/>
          <w:sz w:val="23"/>
          <w:szCs w:val="23"/>
        </w:rPr>
        <w:t>2023</w:t>
      </w:r>
      <w:r w:rsidRPr="008E3596">
        <w:rPr>
          <w:color w:val="000000" w:themeColor="text1"/>
          <w:sz w:val="23"/>
          <w:szCs w:val="23"/>
        </w:rPr>
        <w:tab/>
      </w:r>
      <w:r w:rsidRPr="008E3596">
        <w:rPr>
          <w:i/>
          <w:color w:val="000000" w:themeColor="text1"/>
          <w:sz w:val="23"/>
          <w:szCs w:val="23"/>
        </w:rPr>
        <w:t>Associate Professor</w:t>
      </w:r>
      <w:r w:rsidRPr="008E3596">
        <w:rPr>
          <w:color w:val="000000" w:themeColor="text1"/>
          <w:sz w:val="23"/>
          <w:szCs w:val="23"/>
        </w:rPr>
        <w:t xml:space="preserve">, Department of Public </w:t>
      </w:r>
      <w:r w:rsidR="007F6603" w:rsidRPr="008E3596">
        <w:rPr>
          <w:color w:val="000000" w:themeColor="text1"/>
          <w:sz w:val="23"/>
          <w:szCs w:val="23"/>
        </w:rPr>
        <w:t xml:space="preserve">Policy and </w:t>
      </w:r>
      <w:r w:rsidR="00312523" w:rsidRPr="008E3596">
        <w:rPr>
          <w:color w:val="000000" w:themeColor="text1"/>
          <w:sz w:val="23"/>
          <w:szCs w:val="23"/>
        </w:rPr>
        <w:t>Administration</w:t>
      </w:r>
      <w:r w:rsidR="00AE2FE5">
        <w:rPr>
          <w:color w:val="000000" w:themeColor="text1"/>
          <w:sz w:val="23"/>
          <w:szCs w:val="23"/>
        </w:rPr>
        <w:t>,</w:t>
      </w:r>
      <w:r w:rsidR="00312523" w:rsidRPr="008E3596">
        <w:rPr>
          <w:color w:val="000000" w:themeColor="text1"/>
          <w:sz w:val="23"/>
          <w:szCs w:val="23"/>
        </w:rPr>
        <w:t xml:space="preserve"> </w:t>
      </w:r>
      <w:r w:rsidR="00D06D5F" w:rsidRPr="008E3596">
        <w:rPr>
          <w:color w:val="000000" w:themeColor="text1"/>
          <w:sz w:val="23"/>
          <w:szCs w:val="23"/>
        </w:rPr>
        <w:t>FIU</w:t>
      </w:r>
    </w:p>
    <w:p w14:paraId="1372143F" w14:textId="5177C3DF" w:rsidR="00C13D68" w:rsidRPr="00514C52" w:rsidRDefault="00DD64B6" w:rsidP="00514C52">
      <w:pPr>
        <w:widowControl w:val="0"/>
        <w:tabs>
          <w:tab w:val="left" w:pos="0"/>
        </w:tabs>
        <w:autoSpaceDE w:val="0"/>
        <w:autoSpaceDN w:val="0"/>
        <w:adjustRightInd w:val="0"/>
        <w:ind w:left="2160" w:right="-360" w:hanging="2160"/>
        <w:rPr>
          <w:color w:val="000000" w:themeColor="text1"/>
          <w:sz w:val="23"/>
          <w:szCs w:val="23"/>
        </w:rPr>
      </w:pPr>
      <w:r w:rsidRPr="008E3596">
        <w:rPr>
          <w:color w:val="000000" w:themeColor="text1"/>
          <w:sz w:val="23"/>
          <w:szCs w:val="23"/>
        </w:rPr>
        <w:t>2008</w:t>
      </w:r>
      <w:r w:rsidR="000E7489" w:rsidRPr="008E3596">
        <w:rPr>
          <w:color w:val="000000" w:themeColor="text1"/>
          <w:sz w:val="23"/>
          <w:szCs w:val="23"/>
        </w:rPr>
        <w:t>–</w:t>
      </w:r>
      <w:r w:rsidR="00745607" w:rsidRPr="008E3596">
        <w:rPr>
          <w:color w:val="000000" w:themeColor="text1"/>
          <w:sz w:val="23"/>
          <w:szCs w:val="23"/>
        </w:rPr>
        <w:t>201</w:t>
      </w:r>
      <w:r w:rsidR="003C7828">
        <w:rPr>
          <w:color w:val="000000" w:themeColor="text1"/>
          <w:sz w:val="23"/>
          <w:szCs w:val="23"/>
        </w:rPr>
        <w:t>4</w:t>
      </w:r>
      <w:r w:rsidR="00745607" w:rsidRPr="008E3596">
        <w:rPr>
          <w:color w:val="000000" w:themeColor="text1"/>
          <w:sz w:val="23"/>
          <w:szCs w:val="23"/>
        </w:rPr>
        <w:tab/>
      </w:r>
      <w:r w:rsidRPr="008E3596">
        <w:rPr>
          <w:i/>
          <w:color w:val="000000" w:themeColor="text1"/>
          <w:sz w:val="23"/>
          <w:szCs w:val="23"/>
        </w:rPr>
        <w:t>Assistant Professor</w:t>
      </w:r>
      <w:r w:rsidRPr="008E3596">
        <w:rPr>
          <w:color w:val="000000" w:themeColor="text1"/>
          <w:sz w:val="23"/>
          <w:szCs w:val="23"/>
        </w:rPr>
        <w:t xml:space="preserve">, Department of Public Administration, </w:t>
      </w:r>
      <w:r w:rsidR="00D06D5F" w:rsidRPr="008E3596">
        <w:rPr>
          <w:color w:val="000000" w:themeColor="text1"/>
          <w:sz w:val="23"/>
          <w:szCs w:val="23"/>
        </w:rPr>
        <w:t>FIU</w:t>
      </w:r>
    </w:p>
    <w:p w14:paraId="7E32B3DC" w14:textId="77777777" w:rsidR="00806643" w:rsidRDefault="00806643" w:rsidP="00DF3C59">
      <w:pPr>
        <w:widowControl w:val="0"/>
        <w:autoSpaceDE w:val="0"/>
        <w:autoSpaceDN w:val="0"/>
        <w:adjustRightInd w:val="0"/>
        <w:spacing w:before="240" w:after="240"/>
        <w:rPr>
          <w:b/>
          <w:smallCaps/>
          <w:color w:val="000000" w:themeColor="text1"/>
          <w:sz w:val="23"/>
          <w:szCs w:val="23"/>
          <w:u w:val="single"/>
        </w:rPr>
      </w:pPr>
    </w:p>
    <w:p w14:paraId="275F8420" w14:textId="7A2AEF50" w:rsidR="007F6603" w:rsidRPr="008E3596" w:rsidRDefault="00997278" w:rsidP="00DF3C59">
      <w:pPr>
        <w:widowControl w:val="0"/>
        <w:autoSpaceDE w:val="0"/>
        <w:autoSpaceDN w:val="0"/>
        <w:adjustRightInd w:val="0"/>
        <w:spacing w:before="240" w:after="240"/>
        <w:rPr>
          <w:b/>
          <w:smallCaps/>
          <w:color w:val="000000" w:themeColor="text1"/>
          <w:sz w:val="23"/>
          <w:szCs w:val="23"/>
          <w:u w:val="single"/>
        </w:rPr>
      </w:pPr>
      <w:r w:rsidRPr="008E3596">
        <w:rPr>
          <w:b/>
          <w:smallCaps/>
          <w:color w:val="000000" w:themeColor="text1"/>
          <w:sz w:val="23"/>
          <w:szCs w:val="23"/>
          <w:u w:val="single"/>
        </w:rPr>
        <w:lastRenderedPageBreak/>
        <w:t>Other Appointments</w:t>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p>
    <w:p w14:paraId="37FFC96A" w14:textId="32FF01FC" w:rsidR="00A610D3" w:rsidRPr="008E3596" w:rsidRDefault="00A610D3" w:rsidP="00997278">
      <w:pPr>
        <w:widowControl w:val="0"/>
        <w:autoSpaceDE w:val="0"/>
        <w:autoSpaceDN w:val="0"/>
        <w:adjustRightInd w:val="0"/>
        <w:rPr>
          <w:bCs/>
          <w:iCs/>
          <w:color w:val="000000" w:themeColor="text1"/>
          <w:sz w:val="23"/>
          <w:szCs w:val="23"/>
        </w:rPr>
      </w:pPr>
      <w:r w:rsidRPr="008E3596">
        <w:rPr>
          <w:bCs/>
          <w:i/>
          <w:iCs/>
          <w:color w:val="000000" w:themeColor="text1"/>
          <w:sz w:val="23"/>
          <w:szCs w:val="23"/>
        </w:rPr>
        <w:t>Chair</w:t>
      </w:r>
      <w:r w:rsidRPr="008E3596">
        <w:rPr>
          <w:bCs/>
          <w:color w:val="000000" w:themeColor="text1"/>
          <w:sz w:val="23"/>
          <w:szCs w:val="23"/>
        </w:rPr>
        <w:t xml:space="preserve">, Best Dissertation Award Committee, </w:t>
      </w:r>
      <w:r w:rsidRPr="008E3596">
        <w:rPr>
          <w:iCs/>
          <w:color w:val="000000" w:themeColor="text1"/>
          <w:sz w:val="23"/>
          <w:szCs w:val="23"/>
        </w:rPr>
        <w:t>Public Management Research Association</w:t>
      </w:r>
      <w:r w:rsidR="00514C52">
        <w:rPr>
          <w:iCs/>
          <w:color w:val="000000" w:themeColor="text1"/>
          <w:sz w:val="23"/>
          <w:szCs w:val="23"/>
        </w:rPr>
        <w:t>, 2021</w:t>
      </w:r>
    </w:p>
    <w:p w14:paraId="26F23EC8" w14:textId="3B2F3F38" w:rsidR="00997278" w:rsidRPr="008E3596" w:rsidRDefault="007F6603" w:rsidP="00997278">
      <w:pPr>
        <w:widowControl w:val="0"/>
        <w:autoSpaceDE w:val="0"/>
        <w:autoSpaceDN w:val="0"/>
        <w:adjustRightInd w:val="0"/>
        <w:rPr>
          <w:bCs/>
          <w:color w:val="000000" w:themeColor="text1"/>
          <w:sz w:val="23"/>
          <w:szCs w:val="23"/>
        </w:rPr>
      </w:pPr>
      <w:r w:rsidRPr="008E3596">
        <w:rPr>
          <w:bCs/>
          <w:i/>
          <w:iCs/>
          <w:color w:val="000000" w:themeColor="text1"/>
          <w:sz w:val="23"/>
          <w:szCs w:val="23"/>
        </w:rPr>
        <w:t>A</w:t>
      </w:r>
      <w:r w:rsidR="00997278" w:rsidRPr="008E3596">
        <w:rPr>
          <w:bCs/>
          <w:i/>
          <w:iCs/>
          <w:color w:val="000000" w:themeColor="text1"/>
          <w:sz w:val="23"/>
          <w:szCs w:val="23"/>
        </w:rPr>
        <w:t>ssociate Editor</w:t>
      </w:r>
      <w:r w:rsidRPr="008E3596">
        <w:rPr>
          <w:bCs/>
          <w:color w:val="000000" w:themeColor="text1"/>
          <w:sz w:val="23"/>
          <w:szCs w:val="23"/>
        </w:rPr>
        <w:t xml:space="preserve">, </w:t>
      </w:r>
      <w:r w:rsidRPr="003E465A">
        <w:rPr>
          <w:bCs/>
          <w:i/>
          <w:color w:val="000000" w:themeColor="text1"/>
          <w:sz w:val="23"/>
          <w:szCs w:val="23"/>
        </w:rPr>
        <w:t>Public Administration Review</w:t>
      </w:r>
      <w:r w:rsidRPr="008E3596">
        <w:rPr>
          <w:bCs/>
          <w:color w:val="000000" w:themeColor="text1"/>
          <w:sz w:val="23"/>
          <w:szCs w:val="23"/>
        </w:rPr>
        <w:t xml:space="preserve">, </w:t>
      </w:r>
      <w:r w:rsidR="00997278" w:rsidRPr="008E3596">
        <w:rPr>
          <w:bCs/>
          <w:color w:val="000000" w:themeColor="text1"/>
          <w:sz w:val="23"/>
          <w:szCs w:val="23"/>
        </w:rPr>
        <w:t>2016-201</w:t>
      </w:r>
      <w:r w:rsidR="0086727D">
        <w:rPr>
          <w:bCs/>
          <w:color w:val="000000" w:themeColor="text1"/>
          <w:sz w:val="23"/>
          <w:szCs w:val="23"/>
        </w:rPr>
        <w:t>7</w:t>
      </w:r>
    </w:p>
    <w:p w14:paraId="74644CC1" w14:textId="46E18ACA" w:rsidR="00DF3C59" w:rsidRPr="008E3596" w:rsidRDefault="00DF3C59" w:rsidP="007F6603">
      <w:pPr>
        <w:widowControl w:val="0"/>
        <w:autoSpaceDE w:val="0"/>
        <w:autoSpaceDN w:val="0"/>
        <w:adjustRightInd w:val="0"/>
        <w:rPr>
          <w:bCs/>
          <w:color w:val="000000" w:themeColor="text1"/>
          <w:sz w:val="23"/>
          <w:szCs w:val="23"/>
        </w:rPr>
      </w:pPr>
      <w:r w:rsidRPr="008E3596">
        <w:rPr>
          <w:bCs/>
          <w:i/>
          <w:iCs/>
          <w:color w:val="000000" w:themeColor="text1"/>
          <w:sz w:val="23"/>
          <w:szCs w:val="23"/>
        </w:rPr>
        <w:t>Co-Editor</w:t>
      </w:r>
      <w:r w:rsidRPr="008E3596">
        <w:rPr>
          <w:bCs/>
          <w:color w:val="000000" w:themeColor="text1"/>
          <w:sz w:val="23"/>
          <w:szCs w:val="23"/>
        </w:rPr>
        <w:t xml:space="preserve">, </w:t>
      </w:r>
      <w:r w:rsidRPr="003E465A">
        <w:rPr>
          <w:bCs/>
          <w:i/>
          <w:color w:val="000000" w:themeColor="text1"/>
          <w:sz w:val="23"/>
          <w:szCs w:val="23"/>
        </w:rPr>
        <w:t>Journal of Public Budgeting, Accounting and Financial Management</w:t>
      </w:r>
      <w:r w:rsidRPr="008E3596">
        <w:rPr>
          <w:bCs/>
          <w:color w:val="000000" w:themeColor="text1"/>
          <w:sz w:val="23"/>
          <w:szCs w:val="23"/>
        </w:rPr>
        <w:t>, 2014-2016</w:t>
      </w:r>
    </w:p>
    <w:p w14:paraId="4C898012" w14:textId="4089EFEA" w:rsidR="007F6603" w:rsidRPr="008E3596" w:rsidRDefault="003E465A" w:rsidP="007F6603">
      <w:pPr>
        <w:widowControl w:val="0"/>
        <w:autoSpaceDE w:val="0"/>
        <w:autoSpaceDN w:val="0"/>
        <w:adjustRightInd w:val="0"/>
        <w:rPr>
          <w:bCs/>
          <w:color w:val="000000" w:themeColor="text1"/>
          <w:sz w:val="23"/>
          <w:szCs w:val="23"/>
        </w:rPr>
      </w:pPr>
      <w:r>
        <w:rPr>
          <w:bCs/>
          <w:i/>
          <w:iCs/>
          <w:color w:val="000000" w:themeColor="text1"/>
          <w:sz w:val="23"/>
          <w:szCs w:val="23"/>
        </w:rPr>
        <w:t xml:space="preserve">Member, </w:t>
      </w:r>
      <w:r w:rsidR="007F6603" w:rsidRPr="003E465A">
        <w:rPr>
          <w:bCs/>
          <w:color w:val="000000" w:themeColor="text1"/>
          <w:sz w:val="23"/>
          <w:szCs w:val="23"/>
        </w:rPr>
        <w:t>Editorial Board</w:t>
      </w:r>
      <w:r w:rsidR="007E57DD" w:rsidRPr="003E465A">
        <w:rPr>
          <w:bCs/>
          <w:i/>
          <w:iCs/>
          <w:color w:val="000000" w:themeColor="text1"/>
          <w:sz w:val="23"/>
          <w:szCs w:val="23"/>
        </w:rPr>
        <w:t>,</w:t>
      </w:r>
      <w:r w:rsidR="007F6603" w:rsidRPr="003E465A">
        <w:rPr>
          <w:i/>
          <w:iCs/>
          <w:color w:val="000000" w:themeColor="text1"/>
          <w:sz w:val="23"/>
          <w:szCs w:val="23"/>
        </w:rPr>
        <w:t xml:space="preserve"> Journal of Public Administration Research and Theory</w:t>
      </w:r>
      <w:r w:rsidR="007F6603" w:rsidRPr="008E3596">
        <w:rPr>
          <w:iCs/>
          <w:color w:val="000000" w:themeColor="text1"/>
          <w:sz w:val="23"/>
          <w:szCs w:val="23"/>
        </w:rPr>
        <w:t>,</w:t>
      </w:r>
      <w:r w:rsidR="007F6603" w:rsidRPr="008E3596">
        <w:rPr>
          <w:i/>
          <w:color w:val="000000" w:themeColor="text1"/>
          <w:sz w:val="23"/>
          <w:szCs w:val="23"/>
        </w:rPr>
        <w:t xml:space="preserve"> </w:t>
      </w:r>
      <w:r w:rsidR="00A610D3" w:rsidRPr="008E3596">
        <w:rPr>
          <w:bCs/>
          <w:color w:val="000000" w:themeColor="text1"/>
          <w:sz w:val="23"/>
          <w:szCs w:val="23"/>
        </w:rPr>
        <w:t>2019</w:t>
      </w:r>
      <w:r w:rsidR="007F6603" w:rsidRPr="008E3596">
        <w:rPr>
          <w:bCs/>
          <w:color w:val="000000" w:themeColor="text1"/>
          <w:sz w:val="23"/>
          <w:szCs w:val="23"/>
        </w:rPr>
        <w:t>-present</w:t>
      </w:r>
    </w:p>
    <w:p w14:paraId="18C4D394" w14:textId="7CD5F391" w:rsidR="007F6603" w:rsidRPr="008E3596" w:rsidRDefault="007F6603" w:rsidP="004D73A6">
      <w:pPr>
        <w:widowControl w:val="0"/>
        <w:autoSpaceDE w:val="0"/>
        <w:autoSpaceDN w:val="0"/>
        <w:adjustRightInd w:val="0"/>
        <w:ind w:right="-90"/>
        <w:rPr>
          <w:bCs/>
          <w:i/>
          <w:color w:val="000000" w:themeColor="text1"/>
          <w:sz w:val="23"/>
          <w:szCs w:val="23"/>
        </w:rPr>
      </w:pPr>
      <w:r w:rsidRPr="008E3596">
        <w:rPr>
          <w:bCs/>
          <w:i/>
          <w:iCs/>
          <w:color w:val="000000" w:themeColor="text1"/>
          <w:sz w:val="23"/>
          <w:szCs w:val="23"/>
        </w:rPr>
        <w:t>Chair</w:t>
      </w:r>
      <w:r w:rsidRPr="008E3596">
        <w:rPr>
          <w:bCs/>
          <w:color w:val="000000" w:themeColor="text1"/>
          <w:sz w:val="23"/>
          <w:szCs w:val="23"/>
        </w:rPr>
        <w:t xml:space="preserve">, 2017 Mosher Award Committee for Best Paper </w:t>
      </w:r>
      <w:r w:rsidR="00A610D3" w:rsidRPr="008E3596">
        <w:rPr>
          <w:bCs/>
          <w:color w:val="000000" w:themeColor="text1"/>
          <w:sz w:val="23"/>
          <w:szCs w:val="23"/>
        </w:rPr>
        <w:t xml:space="preserve">Published </w:t>
      </w:r>
      <w:r w:rsidRPr="008E3596">
        <w:rPr>
          <w:bCs/>
          <w:color w:val="000000" w:themeColor="text1"/>
          <w:sz w:val="23"/>
          <w:szCs w:val="23"/>
        </w:rPr>
        <w:t xml:space="preserve">in </w:t>
      </w:r>
      <w:r w:rsidRPr="003E465A">
        <w:rPr>
          <w:bCs/>
          <w:i/>
          <w:color w:val="000000" w:themeColor="text1"/>
          <w:sz w:val="23"/>
          <w:szCs w:val="23"/>
        </w:rPr>
        <w:t>Public Administration Review</w:t>
      </w:r>
    </w:p>
    <w:p w14:paraId="36EDF5F7" w14:textId="783065CB" w:rsidR="004D73A6" w:rsidRPr="008E3596" w:rsidRDefault="003E465A" w:rsidP="007F6603">
      <w:pPr>
        <w:widowControl w:val="0"/>
        <w:autoSpaceDE w:val="0"/>
        <w:autoSpaceDN w:val="0"/>
        <w:adjustRightInd w:val="0"/>
        <w:rPr>
          <w:bCs/>
          <w:color w:val="000000" w:themeColor="text1"/>
          <w:sz w:val="23"/>
          <w:szCs w:val="23"/>
        </w:rPr>
      </w:pPr>
      <w:r>
        <w:rPr>
          <w:bCs/>
          <w:i/>
          <w:iCs/>
          <w:color w:val="000000" w:themeColor="text1"/>
          <w:sz w:val="23"/>
          <w:szCs w:val="23"/>
        </w:rPr>
        <w:t xml:space="preserve">Member, </w:t>
      </w:r>
      <w:r w:rsidR="004D73A6" w:rsidRPr="003E465A">
        <w:rPr>
          <w:bCs/>
          <w:color w:val="000000" w:themeColor="text1"/>
          <w:sz w:val="23"/>
          <w:szCs w:val="23"/>
        </w:rPr>
        <w:t>Editorial Board</w:t>
      </w:r>
      <w:r w:rsidR="004D73A6" w:rsidRPr="008E3596">
        <w:rPr>
          <w:bCs/>
          <w:color w:val="000000" w:themeColor="text1"/>
          <w:sz w:val="23"/>
          <w:szCs w:val="23"/>
        </w:rPr>
        <w:t xml:space="preserve">, </w:t>
      </w:r>
      <w:r w:rsidR="004D73A6" w:rsidRPr="003E465A">
        <w:rPr>
          <w:bCs/>
          <w:i/>
          <w:color w:val="000000" w:themeColor="text1"/>
          <w:sz w:val="23"/>
          <w:szCs w:val="23"/>
        </w:rPr>
        <w:t>Public Administration Review</w:t>
      </w:r>
      <w:r w:rsidR="004D73A6" w:rsidRPr="008E3596">
        <w:rPr>
          <w:bCs/>
          <w:color w:val="000000" w:themeColor="text1"/>
          <w:sz w:val="23"/>
          <w:szCs w:val="23"/>
        </w:rPr>
        <w:t>, 2015-2021</w:t>
      </w:r>
    </w:p>
    <w:p w14:paraId="79CB4CE9" w14:textId="4C3F00B7" w:rsidR="00804DC4" w:rsidRPr="008E3596" w:rsidRDefault="00804DC4" w:rsidP="00804DC4">
      <w:pPr>
        <w:widowControl w:val="0"/>
        <w:autoSpaceDE w:val="0"/>
        <w:autoSpaceDN w:val="0"/>
        <w:adjustRightInd w:val="0"/>
        <w:spacing w:before="240" w:after="240"/>
        <w:rPr>
          <w:b/>
          <w:smallCaps/>
          <w:sz w:val="23"/>
          <w:szCs w:val="23"/>
          <w:u w:val="single"/>
        </w:rPr>
      </w:pPr>
      <w:r w:rsidRPr="008E3596">
        <w:rPr>
          <w:b/>
          <w:smallCaps/>
          <w:sz w:val="23"/>
          <w:szCs w:val="23"/>
          <w:u w:val="single"/>
        </w:rPr>
        <w:t xml:space="preserve">Non-Academic Experience </w:t>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00514C52">
        <w:rPr>
          <w:b/>
          <w:smallCaps/>
          <w:sz w:val="23"/>
          <w:szCs w:val="23"/>
          <w:u w:val="single"/>
        </w:rPr>
        <w:tab/>
      </w:r>
    </w:p>
    <w:p w14:paraId="07527731" w14:textId="77777777" w:rsidR="00804DC4" w:rsidRPr="008E3596" w:rsidRDefault="00804DC4" w:rsidP="00804DC4">
      <w:pPr>
        <w:pStyle w:val="PlainText"/>
        <w:widowControl/>
        <w:jc w:val="both"/>
        <w:rPr>
          <w:rFonts w:ascii="Times New Roman" w:hAnsi="Times New Roman"/>
          <w:spacing w:val="-2"/>
          <w:sz w:val="23"/>
          <w:szCs w:val="23"/>
        </w:rPr>
      </w:pPr>
      <w:r w:rsidRPr="008E3596">
        <w:rPr>
          <w:rFonts w:ascii="Times New Roman" w:hAnsi="Times New Roman"/>
          <w:spacing w:val="-2"/>
          <w:sz w:val="23"/>
          <w:szCs w:val="23"/>
        </w:rPr>
        <w:t xml:space="preserve">24 Hours Daily, Sofia, Bulgaria, </w:t>
      </w:r>
      <w:r w:rsidRPr="005B442D">
        <w:rPr>
          <w:rFonts w:ascii="Times New Roman" w:hAnsi="Times New Roman"/>
          <w:i/>
          <w:iCs/>
          <w:spacing w:val="-2"/>
          <w:sz w:val="23"/>
          <w:szCs w:val="23"/>
        </w:rPr>
        <w:t>Head of News Editorial Department</w:t>
      </w:r>
      <w:r w:rsidRPr="008E3596">
        <w:rPr>
          <w:rFonts w:ascii="Times New Roman" w:hAnsi="Times New Roman"/>
          <w:spacing w:val="-2"/>
          <w:sz w:val="23"/>
          <w:szCs w:val="23"/>
        </w:rPr>
        <w:t>, 1998</w:t>
      </w:r>
      <w:r w:rsidRPr="008E3596">
        <w:rPr>
          <w:rFonts w:ascii="Times New Roman" w:hAnsi="Times New Roman"/>
          <w:color w:val="000000"/>
          <w:sz w:val="23"/>
          <w:szCs w:val="23"/>
        </w:rPr>
        <w:t>–</w:t>
      </w:r>
      <w:r w:rsidRPr="008E3596">
        <w:rPr>
          <w:rFonts w:ascii="Times New Roman" w:hAnsi="Times New Roman"/>
          <w:spacing w:val="-2"/>
          <w:sz w:val="23"/>
          <w:szCs w:val="23"/>
        </w:rPr>
        <w:t>1999</w:t>
      </w:r>
    </w:p>
    <w:p w14:paraId="01B33FB0" w14:textId="77777777" w:rsidR="00804DC4" w:rsidRPr="008E3596" w:rsidRDefault="00804DC4" w:rsidP="00804DC4">
      <w:pPr>
        <w:pStyle w:val="PlainText"/>
        <w:widowControl/>
        <w:jc w:val="both"/>
        <w:rPr>
          <w:rFonts w:ascii="Times New Roman" w:hAnsi="Times New Roman"/>
          <w:spacing w:val="-2"/>
          <w:sz w:val="23"/>
          <w:szCs w:val="23"/>
        </w:rPr>
      </w:pPr>
      <w:r w:rsidRPr="008E3596">
        <w:rPr>
          <w:rFonts w:ascii="Times New Roman" w:hAnsi="Times New Roman"/>
          <w:spacing w:val="-2"/>
          <w:sz w:val="23"/>
          <w:szCs w:val="23"/>
        </w:rPr>
        <w:t xml:space="preserve">24 Hours Daily, Sofia, Bulgaria, </w:t>
      </w:r>
      <w:r w:rsidRPr="005B442D">
        <w:rPr>
          <w:rFonts w:ascii="Times New Roman" w:hAnsi="Times New Roman"/>
          <w:i/>
          <w:iCs/>
          <w:spacing w:val="-2"/>
          <w:sz w:val="23"/>
          <w:szCs w:val="23"/>
        </w:rPr>
        <w:t>Senior Editor</w:t>
      </w:r>
      <w:r w:rsidRPr="008E3596">
        <w:rPr>
          <w:rFonts w:ascii="Times New Roman" w:hAnsi="Times New Roman"/>
          <w:spacing w:val="-2"/>
          <w:sz w:val="23"/>
          <w:szCs w:val="23"/>
        </w:rPr>
        <w:t>, 1997</w:t>
      </w:r>
      <w:r w:rsidRPr="008E3596">
        <w:rPr>
          <w:rFonts w:ascii="Times New Roman" w:hAnsi="Times New Roman"/>
          <w:color w:val="000000"/>
          <w:sz w:val="23"/>
          <w:szCs w:val="23"/>
        </w:rPr>
        <w:t>–</w:t>
      </w:r>
      <w:r w:rsidRPr="008E3596">
        <w:rPr>
          <w:rFonts w:ascii="Times New Roman" w:hAnsi="Times New Roman"/>
          <w:spacing w:val="-2"/>
          <w:sz w:val="23"/>
          <w:szCs w:val="23"/>
        </w:rPr>
        <w:t>1998</w:t>
      </w:r>
    </w:p>
    <w:p w14:paraId="549EEED8" w14:textId="77777777" w:rsidR="00804DC4" w:rsidRPr="008E3596" w:rsidRDefault="00804DC4" w:rsidP="00804DC4">
      <w:pPr>
        <w:pStyle w:val="PlainText"/>
        <w:widowControl/>
        <w:jc w:val="both"/>
        <w:rPr>
          <w:rFonts w:ascii="Times New Roman" w:hAnsi="Times New Roman"/>
          <w:spacing w:val="-2"/>
          <w:sz w:val="23"/>
          <w:szCs w:val="23"/>
        </w:rPr>
      </w:pPr>
      <w:r w:rsidRPr="008E3596">
        <w:rPr>
          <w:rFonts w:ascii="Times New Roman" w:hAnsi="Times New Roman"/>
          <w:spacing w:val="-2"/>
          <w:sz w:val="23"/>
          <w:szCs w:val="23"/>
        </w:rPr>
        <w:t xml:space="preserve">24 Hours Daily, Sofia, Bulgaria, </w:t>
      </w:r>
      <w:r w:rsidRPr="005B442D">
        <w:rPr>
          <w:rFonts w:ascii="Times New Roman" w:hAnsi="Times New Roman"/>
          <w:i/>
          <w:iCs/>
          <w:spacing w:val="-2"/>
          <w:sz w:val="23"/>
          <w:szCs w:val="23"/>
        </w:rPr>
        <w:t>Editor</w:t>
      </w:r>
      <w:r w:rsidRPr="008E3596">
        <w:rPr>
          <w:rFonts w:ascii="Times New Roman" w:hAnsi="Times New Roman"/>
          <w:spacing w:val="-2"/>
          <w:sz w:val="23"/>
          <w:szCs w:val="23"/>
        </w:rPr>
        <w:t>, 1996</w:t>
      </w:r>
      <w:r w:rsidRPr="008E3596">
        <w:rPr>
          <w:rFonts w:ascii="Times New Roman" w:hAnsi="Times New Roman"/>
          <w:color w:val="000000"/>
          <w:sz w:val="23"/>
          <w:szCs w:val="23"/>
        </w:rPr>
        <w:t>–</w:t>
      </w:r>
      <w:r w:rsidRPr="008E3596">
        <w:rPr>
          <w:rFonts w:ascii="Times New Roman" w:hAnsi="Times New Roman"/>
          <w:spacing w:val="-2"/>
          <w:sz w:val="23"/>
          <w:szCs w:val="23"/>
        </w:rPr>
        <w:t>1997</w:t>
      </w:r>
    </w:p>
    <w:p w14:paraId="25EC6AD6" w14:textId="08262561" w:rsidR="00804DC4" w:rsidRPr="00804DC4" w:rsidRDefault="00804DC4" w:rsidP="00804DC4">
      <w:pPr>
        <w:pStyle w:val="PlainText"/>
        <w:widowControl/>
        <w:jc w:val="both"/>
        <w:rPr>
          <w:rFonts w:ascii="Times New Roman" w:hAnsi="Times New Roman"/>
          <w:spacing w:val="-2"/>
          <w:sz w:val="23"/>
          <w:szCs w:val="23"/>
        </w:rPr>
      </w:pPr>
      <w:r w:rsidRPr="008E3596">
        <w:rPr>
          <w:rFonts w:ascii="Times New Roman" w:hAnsi="Times New Roman"/>
          <w:spacing w:val="-2"/>
          <w:sz w:val="23"/>
          <w:szCs w:val="23"/>
        </w:rPr>
        <w:t xml:space="preserve">24 Hours Daily, Sofia, Bulgaria, </w:t>
      </w:r>
      <w:r w:rsidRPr="005B442D">
        <w:rPr>
          <w:rFonts w:ascii="Times New Roman" w:hAnsi="Times New Roman"/>
          <w:i/>
          <w:iCs/>
          <w:spacing w:val="-2"/>
          <w:sz w:val="23"/>
          <w:szCs w:val="23"/>
        </w:rPr>
        <w:t>Reporter</w:t>
      </w:r>
      <w:r w:rsidRPr="008E3596">
        <w:rPr>
          <w:rFonts w:ascii="Times New Roman" w:hAnsi="Times New Roman"/>
          <w:spacing w:val="-2"/>
          <w:sz w:val="23"/>
          <w:szCs w:val="23"/>
        </w:rPr>
        <w:t>, 1994</w:t>
      </w:r>
      <w:r w:rsidRPr="008E3596">
        <w:rPr>
          <w:rFonts w:ascii="Times New Roman" w:hAnsi="Times New Roman"/>
          <w:color w:val="000000"/>
          <w:sz w:val="23"/>
          <w:szCs w:val="23"/>
        </w:rPr>
        <w:t>–</w:t>
      </w:r>
      <w:r w:rsidRPr="008E3596">
        <w:rPr>
          <w:rFonts w:ascii="Times New Roman" w:hAnsi="Times New Roman"/>
          <w:spacing w:val="-2"/>
          <w:sz w:val="23"/>
          <w:szCs w:val="23"/>
        </w:rPr>
        <w:t>199</w:t>
      </w:r>
      <w:r w:rsidR="008D27EC">
        <w:rPr>
          <w:rFonts w:ascii="Times New Roman" w:hAnsi="Times New Roman"/>
          <w:spacing w:val="-2"/>
          <w:sz w:val="23"/>
          <w:szCs w:val="23"/>
        </w:rPr>
        <w:t>5</w:t>
      </w:r>
    </w:p>
    <w:p w14:paraId="1DB0DE1A" w14:textId="1AAE25CA" w:rsidR="00FB574B" w:rsidRPr="008E3596" w:rsidRDefault="00FB574B" w:rsidP="00FB574B">
      <w:pPr>
        <w:widowControl w:val="0"/>
        <w:autoSpaceDE w:val="0"/>
        <w:autoSpaceDN w:val="0"/>
        <w:adjustRightInd w:val="0"/>
        <w:spacing w:before="240" w:after="240"/>
        <w:rPr>
          <w:b/>
          <w:smallCaps/>
          <w:color w:val="000000" w:themeColor="text1"/>
          <w:sz w:val="23"/>
          <w:szCs w:val="23"/>
          <w:u w:val="single"/>
        </w:rPr>
      </w:pPr>
      <w:r w:rsidRPr="008E3596">
        <w:rPr>
          <w:b/>
          <w:smallCaps/>
          <w:color w:val="000000" w:themeColor="text1"/>
          <w:sz w:val="23"/>
          <w:szCs w:val="23"/>
          <w:u w:val="single"/>
        </w:rPr>
        <w:t>Awards And Honors</w:t>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r w:rsidRPr="008E3596">
        <w:rPr>
          <w:b/>
          <w:smallCaps/>
          <w:color w:val="000000" w:themeColor="text1"/>
          <w:sz w:val="23"/>
          <w:szCs w:val="23"/>
          <w:u w:val="single"/>
        </w:rPr>
        <w:tab/>
      </w:r>
    </w:p>
    <w:p w14:paraId="18EA7A90" w14:textId="04DB3192" w:rsidR="00285718" w:rsidRPr="00285718" w:rsidRDefault="00285718" w:rsidP="00C03977">
      <w:pPr>
        <w:ind w:left="360" w:hanging="360"/>
        <w:rPr>
          <w:bCs/>
          <w:color w:val="000000" w:themeColor="text1"/>
          <w:sz w:val="23"/>
          <w:szCs w:val="23"/>
        </w:rPr>
      </w:pPr>
      <w:r w:rsidRPr="00285718">
        <w:rPr>
          <w:rFonts w:eastAsia="Calibri"/>
          <w:bCs/>
          <w:i/>
          <w:iCs/>
          <w:sz w:val="23"/>
          <w:szCs w:val="23"/>
        </w:rPr>
        <w:t>Best Comparative Policy Paper Award</w:t>
      </w:r>
      <w:r>
        <w:rPr>
          <w:rFonts w:eastAsia="Calibri"/>
          <w:bCs/>
          <w:sz w:val="23"/>
          <w:szCs w:val="23"/>
        </w:rPr>
        <w:t xml:space="preserve">, </w:t>
      </w:r>
      <w:proofErr w:type="spellStart"/>
      <w:r w:rsidRPr="00285718">
        <w:rPr>
          <w:rFonts w:eastAsia="Calibri"/>
          <w:bCs/>
          <w:sz w:val="23"/>
          <w:szCs w:val="23"/>
        </w:rPr>
        <w:t>NISPAcee</w:t>
      </w:r>
      <w:proofErr w:type="spellEnd"/>
      <w:r w:rsidRPr="00285718">
        <w:rPr>
          <w:bCs/>
          <w:sz w:val="23"/>
          <w:szCs w:val="23"/>
        </w:rPr>
        <w:t>, Bratislava, Slovakia</w:t>
      </w:r>
      <w:r>
        <w:rPr>
          <w:bCs/>
          <w:sz w:val="23"/>
          <w:szCs w:val="23"/>
        </w:rPr>
        <w:t>, 2025</w:t>
      </w:r>
    </w:p>
    <w:p w14:paraId="06AEBECE" w14:textId="3958A624" w:rsidR="00C03977" w:rsidRDefault="00C03977" w:rsidP="00C03977">
      <w:pPr>
        <w:ind w:left="360" w:hanging="360"/>
        <w:rPr>
          <w:color w:val="000000" w:themeColor="text1"/>
          <w:sz w:val="23"/>
          <w:szCs w:val="23"/>
        </w:rPr>
      </w:pPr>
      <w:r w:rsidRPr="00285718">
        <w:rPr>
          <w:i/>
          <w:iCs/>
          <w:color w:val="000000" w:themeColor="text1"/>
          <w:sz w:val="23"/>
          <w:szCs w:val="23"/>
        </w:rPr>
        <w:t>Kimberly and Dorothea Green Fellowship for Senior Faculty</w:t>
      </w:r>
      <w:r>
        <w:rPr>
          <w:color w:val="000000" w:themeColor="text1"/>
          <w:sz w:val="23"/>
          <w:szCs w:val="23"/>
        </w:rPr>
        <w:t xml:space="preserve">, FIU, SIPA, </w:t>
      </w:r>
      <w:r w:rsidRPr="00C03977">
        <w:rPr>
          <w:color w:val="000000" w:themeColor="text1"/>
          <w:sz w:val="23"/>
          <w:szCs w:val="23"/>
        </w:rPr>
        <w:t>2024‐2025</w:t>
      </w:r>
    </w:p>
    <w:p w14:paraId="571F9290" w14:textId="482320D1" w:rsidR="00933A99" w:rsidRDefault="00933A99" w:rsidP="00933A99">
      <w:pPr>
        <w:ind w:left="360" w:hanging="360"/>
        <w:rPr>
          <w:color w:val="000000" w:themeColor="text1"/>
          <w:sz w:val="23"/>
          <w:szCs w:val="23"/>
        </w:rPr>
      </w:pPr>
      <w:r w:rsidRPr="00285718">
        <w:rPr>
          <w:i/>
          <w:iCs/>
          <w:color w:val="000000" w:themeColor="text1"/>
          <w:sz w:val="23"/>
          <w:szCs w:val="23"/>
        </w:rPr>
        <w:t>William R. Jones Outstanding Mentor Award</w:t>
      </w:r>
      <w:r w:rsidRPr="00933A99">
        <w:rPr>
          <w:color w:val="000000" w:themeColor="text1"/>
          <w:sz w:val="23"/>
          <w:szCs w:val="23"/>
        </w:rPr>
        <w:t>, McKnight Doctoral Fellowship Program</w:t>
      </w:r>
      <w:r>
        <w:rPr>
          <w:color w:val="000000" w:themeColor="text1"/>
          <w:sz w:val="23"/>
          <w:szCs w:val="23"/>
        </w:rPr>
        <w:t xml:space="preserve">, </w:t>
      </w:r>
      <w:r w:rsidRPr="00933A99">
        <w:rPr>
          <w:color w:val="000000" w:themeColor="text1"/>
          <w:sz w:val="23"/>
          <w:szCs w:val="23"/>
        </w:rPr>
        <w:t>Florida Education Fund</w:t>
      </w:r>
      <w:r>
        <w:rPr>
          <w:color w:val="000000" w:themeColor="text1"/>
          <w:sz w:val="23"/>
          <w:szCs w:val="23"/>
        </w:rPr>
        <w:t>,</w:t>
      </w:r>
      <w:r w:rsidR="005003E6">
        <w:rPr>
          <w:color w:val="000000" w:themeColor="text1"/>
          <w:sz w:val="23"/>
          <w:szCs w:val="23"/>
        </w:rPr>
        <w:t xml:space="preserve"> </w:t>
      </w:r>
      <w:r>
        <w:rPr>
          <w:color w:val="000000" w:themeColor="text1"/>
          <w:sz w:val="23"/>
          <w:szCs w:val="23"/>
        </w:rPr>
        <w:t>2024</w:t>
      </w:r>
      <w:r w:rsidR="0080704E">
        <w:rPr>
          <w:color w:val="000000" w:themeColor="text1"/>
          <w:sz w:val="23"/>
          <w:szCs w:val="23"/>
        </w:rPr>
        <w:t xml:space="preserve"> (nominated by Marjorie </w:t>
      </w:r>
      <w:r w:rsidR="0080704E" w:rsidRPr="008E3596">
        <w:rPr>
          <w:sz w:val="23"/>
          <w:szCs w:val="23"/>
        </w:rPr>
        <w:t>De la Cruz</w:t>
      </w:r>
      <w:r w:rsidR="0080704E">
        <w:rPr>
          <w:sz w:val="23"/>
          <w:szCs w:val="23"/>
        </w:rPr>
        <w:t xml:space="preserve">, a </w:t>
      </w:r>
      <w:r w:rsidR="0080704E" w:rsidRPr="00933A99">
        <w:rPr>
          <w:color w:val="000000" w:themeColor="text1"/>
          <w:sz w:val="23"/>
          <w:szCs w:val="23"/>
        </w:rPr>
        <w:t>McKnight Doctoral Fellow</w:t>
      </w:r>
      <w:r w:rsidR="0080704E">
        <w:rPr>
          <w:color w:val="000000" w:themeColor="text1"/>
          <w:sz w:val="23"/>
          <w:szCs w:val="23"/>
        </w:rPr>
        <w:t>)</w:t>
      </w:r>
    </w:p>
    <w:p w14:paraId="66362884" w14:textId="25804D4D" w:rsidR="00C314A8" w:rsidRPr="002F6847" w:rsidRDefault="00C314A8" w:rsidP="00C314A8">
      <w:pPr>
        <w:ind w:left="360" w:hanging="360"/>
        <w:rPr>
          <w:color w:val="000000" w:themeColor="text1"/>
          <w:sz w:val="23"/>
          <w:szCs w:val="23"/>
        </w:rPr>
      </w:pPr>
      <w:r w:rsidRPr="00285718">
        <w:rPr>
          <w:i/>
          <w:iCs/>
          <w:color w:val="000000" w:themeColor="text1"/>
          <w:sz w:val="23"/>
          <w:szCs w:val="23"/>
        </w:rPr>
        <w:t>Best Published Paper Award</w:t>
      </w:r>
      <w:r>
        <w:rPr>
          <w:color w:val="000000" w:themeColor="text1"/>
          <w:sz w:val="23"/>
          <w:szCs w:val="23"/>
        </w:rPr>
        <w:t xml:space="preserve">, </w:t>
      </w:r>
      <w:r w:rsidRPr="00C314A8">
        <w:rPr>
          <w:color w:val="000000" w:themeColor="text1"/>
          <w:sz w:val="23"/>
          <w:szCs w:val="23"/>
        </w:rPr>
        <w:t xml:space="preserve">Section on Procurement and Contract Management, </w:t>
      </w:r>
      <w:r w:rsidRPr="008E3596">
        <w:rPr>
          <w:color w:val="000000" w:themeColor="text1"/>
          <w:sz w:val="23"/>
          <w:szCs w:val="23"/>
        </w:rPr>
        <w:t>American Society for Public Administration</w:t>
      </w:r>
      <w:r>
        <w:rPr>
          <w:color w:val="000000" w:themeColor="text1"/>
          <w:sz w:val="23"/>
          <w:szCs w:val="23"/>
        </w:rPr>
        <w:t>, 2024</w:t>
      </w:r>
    </w:p>
    <w:p w14:paraId="0D36CA3F" w14:textId="0FB56632" w:rsidR="00585F2C" w:rsidRPr="008E3596" w:rsidRDefault="00585F2C" w:rsidP="00585F2C">
      <w:pPr>
        <w:ind w:left="360" w:hanging="360"/>
        <w:rPr>
          <w:color w:val="000000" w:themeColor="text1"/>
          <w:sz w:val="23"/>
          <w:szCs w:val="23"/>
        </w:rPr>
      </w:pPr>
      <w:r w:rsidRPr="00285718">
        <w:rPr>
          <w:i/>
          <w:iCs/>
          <w:color w:val="000000" w:themeColor="text1"/>
          <w:sz w:val="23"/>
          <w:szCs w:val="23"/>
        </w:rPr>
        <w:t>Garcia-</w:t>
      </w:r>
      <w:proofErr w:type="spellStart"/>
      <w:r w:rsidRPr="00285718">
        <w:rPr>
          <w:i/>
          <w:iCs/>
          <w:color w:val="000000" w:themeColor="text1"/>
          <w:sz w:val="23"/>
          <w:szCs w:val="23"/>
        </w:rPr>
        <w:t>Zamor</w:t>
      </w:r>
      <w:proofErr w:type="spellEnd"/>
      <w:r w:rsidRPr="00285718">
        <w:rPr>
          <w:i/>
          <w:iCs/>
          <w:color w:val="000000" w:themeColor="text1"/>
          <w:sz w:val="23"/>
          <w:szCs w:val="23"/>
        </w:rPr>
        <w:t xml:space="preserve"> Best </w:t>
      </w:r>
      <w:r w:rsidR="00256811" w:rsidRPr="00285718">
        <w:rPr>
          <w:i/>
          <w:iCs/>
          <w:color w:val="000000" w:themeColor="text1"/>
          <w:sz w:val="23"/>
          <w:szCs w:val="23"/>
        </w:rPr>
        <w:t xml:space="preserve">Conference </w:t>
      </w:r>
      <w:r w:rsidRPr="00285718">
        <w:rPr>
          <w:i/>
          <w:iCs/>
          <w:color w:val="000000" w:themeColor="text1"/>
          <w:sz w:val="23"/>
          <w:szCs w:val="23"/>
        </w:rPr>
        <w:t>Paper Award</w:t>
      </w:r>
      <w:r w:rsidRPr="008E3596">
        <w:rPr>
          <w:color w:val="000000" w:themeColor="text1"/>
          <w:sz w:val="23"/>
          <w:szCs w:val="23"/>
        </w:rPr>
        <w:t xml:space="preserve">, Section on International and Comparative Administration, </w:t>
      </w:r>
      <w:r w:rsidR="006D46EC" w:rsidRPr="008E3596">
        <w:rPr>
          <w:color w:val="000000" w:themeColor="text1"/>
          <w:sz w:val="23"/>
          <w:szCs w:val="23"/>
        </w:rPr>
        <w:t xml:space="preserve">American Society for Public Administration, </w:t>
      </w:r>
      <w:r w:rsidRPr="008E3596">
        <w:rPr>
          <w:color w:val="000000" w:themeColor="text1"/>
          <w:sz w:val="23"/>
          <w:szCs w:val="23"/>
        </w:rPr>
        <w:t>2017</w:t>
      </w:r>
    </w:p>
    <w:p w14:paraId="09F97E6C" w14:textId="31E7FCFC" w:rsidR="00585F2C" w:rsidRPr="008E3596" w:rsidRDefault="00256811" w:rsidP="00256811">
      <w:pPr>
        <w:ind w:left="360" w:hanging="360"/>
        <w:rPr>
          <w:color w:val="000000" w:themeColor="text1"/>
          <w:sz w:val="23"/>
          <w:szCs w:val="23"/>
        </w:rPr>
      </w:pPr>
      <w:r w:rsidRPr="00285718">
        <w:rPr>
          <w:i/>
          <w:iCs/>
          <w:color w:val="000000" w:themeColor="text1"/>
          <w:sz w:val="23"/>
          <w:szCs w:val="23"/>
        </w:rPr>
        <w:t xml:space="preserve">Theodore J. </w:t>
      </w:r>
      <w:proofErr w:type="spellStart"/>
      <w:r w:rsidRPr="00285718">
        <w:rPr>
          <w:i/>
          <w:iCs/>
          <w:color w:val="000000" w:themeColor="text1"/>
          <w:sz w:val="23"/>
          <w:szCs w:val="23"/>
        </w:rPr>
        <w:t>Lowi</w:t>
      </w:r>
      <w:proofErr w:type="spellEnd"/>
      <w:r w:rsidRPr="00285718">
        <w:rPr>
          <w:i/>
          <w:iCs/>
          <w:color w:val="000000" w:themeColor="text1"/>
          <w:sz w:val="23"/>
          <w:szCs w:val="23"/>
        </w:rPr>
        <w:t xml:space="preserve"> Award for Best Article</w:t>
      </w:r>
      <w:r w:rsidRPr="008E3596">
        <w:rPr>
          <w:color w:val="000000" w:themeColor="text1"/>
          <w:sz w:val="23"/>
          <w:szCs w:val="23"/>
        </w:rPr>
        <w:t xml:space="preserve"> </w:t>
      </w:r>
      <w:r w:rsidRPr="00F06573">
        <w:rPr>
          <w:i/>
          <w:iCs/>
          <w:color w:val="000000" w:themeColor="text1"/>
          <w:sz w:val="23"/>
          <w:szCs w:val="23"/>
        </w:rPr>
        <w:t>Published in</w:t>
      </w:r>
      <w:r>
        <w:rPr>
          <w:color w:val="000000" w:themeColor="text1"/>
          <w:sz w:val="23"/>
          <w:szCs w:val="23"/>
        </w:rPr>
        <w:t xml:space="preserve"> </w:t>
      </w:r>
      <w:r w:rsidRPr="008B47E4">
        <w:rPr>
          <w:i/>
          <w:iCs/>
          <w:color w:val="000000" w:themeColor="text1"/>
          <w:sz w:val="23"/>
          <w:szCs w:val="23"/>
        </w:rPr>
        <w:t>Policy Studies Journal</w:t>
      </w:r>
      <w:r w:rsidRPr="008E3596">
        <w:rPr>
          <w:color w:val="000000" w:themeColor="text1"/>
          <w:sz w:val="23"/>
          <w:szCs w:val="23"/>
        </w:rPr>
        <w:t>, American Political Science Association</w:t>
      </w:r>
      <w:r w:rsidR="00585F2C" w:rsidRPr="008E3596">
        <w:rPr>
          <w:color w:val="000000" w:themeColor="text1"/>
          <w:sz w:val="23"/>
          <w:szCs w:val="23"/>
        </w:rPr>
        <w:t>, 2014</w:t>
      </w:r>
    </w:p>
    <w:p w14:paraId="4E712508" w14:textId="06D58384" w:rsidR="0011173F" w:rsidRPr="008E3596" w:rsidRDefault="0011173F" w:rsidP="0011173F">
      <w:pPr>
        <w:ind w:left="450" w:hanging="450"/>
        <w:rPr>
          <w:color w:val="000000" w:themeColor="text1"/>
          <w:sz w:val="23"/>
          <w:szCs w:val="23"/>
        </w:rPr>
      </w:pPr>
      <w:r w:rsidRPr="00285718">
        <w:rPr>
          <w:i/>
          <w:iCs/>
          <w:color w:val="000000" w:themeColor="text1"/>
          <w:sz w:val="23"/>
          <w:szCs w:val="23"/>
        </w:rPr>
        <w:t>Dissertation Writing Fellowship</w:t>
      </w:r>
      <w:r w:rsidRPr="008E3596">
        <w:rPr>
          <w:color w:val="000000" w:themeColor="text1"/>
          <w:sz w:val="23"/>
          <w:szCs w:val="23"/>
        </w:rPr>
        <w:t>, European Union Center of Excellence, Indiana University, 2007-2008</w:t>
      </w:r>
    </w:p>
    <w:p w14:paraId="4373BD2A" w14:textId="7656B624" w:rsidR="00585F2C" w:rsidRPr="008E3596" w:rsidRDefault="00585F2C" w:rsidP="00585F2C">
      <w:pPr>
        <w:ind w:left="450" w:hanging="450"/>
        <w:rPr>
          <w:color w:val="000000" w:themeColor="text1"/>
          <w:sz w:val="23"/>
          <w:szCs w:val="23"/>
        </w:rPr>
      </w:pPr>
      <w:r w:rsidRPr="00285718">
        <w:rPr>
          <w:i/>
          <w:iCs/>
          <w:color w:val="000000" w:themeColor="text1"/>
          <w:sz w:val="23"/>
          <w:szCs w:val="23"/>
        </w:rPr>
        <w:t>Dean’s Award for Excellence in Teaching</w:t>
      </w:r>
      <w:r w:rsidRPr="008E3596">
        <w:rPr>
          <w:color w:val="000000" w:themeColor="text1"/>
          <w:sz w:val="23"/>
          <w:szCs w:val="23"/>
        </w:rPr>
        <w:t>, Indiana University, S</w:t>
      </w:r>
      <w:r w:rsidR="00C03977">
        <w:rPr>
          <w:color w:val="000000" w:themeColor="text1"/>
          <w:sz w:val="23"/>
          <w:szCs w:val="23"/>
        </w:rPr>
        <w:t>PEA</w:t>
      </w:r>
      <w:r w:rsidRPr="008E3596">
        <w:rPr>
          <w:color w:val="000000" w:themeColor="text1"/>
          <w:sz w:val="23"/>
          <w:szCs w:val="23"/>
        </w:rPr>
        <w:t>, 2007</w:t>
      </w:r>
    </w:p>
    <w:p w14:paraId="4A2CDC7C" w14:textId="2B404AD0" w:rsidR="00585F2C" w:rsidRPr="008E3596" w:rsidRDefault="00585F2C" w:rsidP="00585F2C">
      <w:pPr>
        <w:widowControl w:val="0"/>
        <w:autoSpaceDE w:val="0"/>
        <w:autoSpaceDN w:val="0"/>
        <w:adjustRightInd w:val="0"/>
        <w:ind w:left="1440" w:hanging="1440"/>
        <w:rPr>
          <w:color w:val="000000" w:themeColor="text1"/>
          <w:sz w:val="23"/>
          <w:szCs w:val="23"/>
        </w:rPr>
      </w:pPr>
      <w:r w:rsidRPr="00285718">
        <w:rPr>
          <w:i/>
          <w:iCs/>
          <w:color w:val="000000" w:themeColor="text1"/>
          <w:sz w:val="23"/>
          <w:szCs w:val="23"/>
        </w:rPr>
        <w:t>Outstanding Academic Achievement</w:t>
      </w:r>
      <w:r w:rsidR="00285718" w:rsidRPr="00285718">
        <w:rPr>
          <w:i/>
          <w:iCs/>
          <w:color w:val="000000" w:themeColor="text1"/>
          <w:sz w:val="23"/>
          <w:szCs w:val="23"/>
        </w:rPr>
        <w:t xml:space="preserve"> Award</w:t>
      </w:r>
      <w:r w:rsidRPr="008E3596">
        <w:rPr>
          <w:color w:val="000000" w:themeColor="text1"/>
          <w:sz w:val="23"/>
          <w:szCs w:val="23"/>
        </w:rPr>
        <w:t>, Indiana University, SPEA, 2002</w:t>
      </w:r>
    </w:p>
    <w:p w14:paraId="1DA13E83" w14:textId="77777777" w:rsidR="00585F2C" w:rsidRPr="008E3596" w:rsidRDefault="00585F2C" w:rsidP="00585F2C">
      <w:pPr>
        <w:widowControl w:val="0"/>
        <w:autoSpaceDE w:val="0"/>
        <w:autoSpaceDN w:val="0"/>
        <w:adjustRightInd w:val="0"/>
        <w:rPr>
          <w:color w:val="000000" w:themeColor="text1"/>
          <w:sz w:val="23"/>
          <w:szCs w:val="23"/>
        </w:rPr>
      </w:pPr>
      <w:r w:rsidRPr="00285718">
        <w:rPr>
          <w:i/>
          <w:iCs/>
          <w:color w:val="000000" w:themeColor="text1"/>
          <w:sz w:val="23"/>
          <w:szCs w:val="23"/>
        </w:rPr>
        <w:t>Journalist of the Year</w:t>
      </w:r>
      <w:r w:rsidRPr="008E3596">
        <w:rPr>
          <w:color w:val="000000" w:themeColor="text1"/>
          <w:sz w:val="23"/>
          <w:szCs w:val="23"/>
        </w:rPr>
        <w:t xml:space="preserve">, </w:t>
      </w:r>
      <w:r w:rsidRPr="008E3596">
        <w:rPr>
          <w:i/>
          <w:iCs/>
          <w:color w:val="000000" w:themeColor="text1"/>
          <w:sz w:val="23"/>
          <w:szCs w:val="23"/>
        </w:rPr>
        <w:t>24 Hours Daily</w:t>
      </w:r>
      <w:r w:rsidRPr="008E3596">
        <w:rPr>
          <w:color w:val="000000" w:themeColor="text1"/>
          <w:sz w:val="23"/>
          <w:szCs w:val="23"/>
        </w:rPr>
        <w:t>, Sofia, Bulgaria, 1998</w:t>
      </w:r>
    </w:p>
    <w:p w14:paraId="3811C8EE" w14:textId="214E19C3" w:rsidR="003E6131" w:rsidRPr="003E6131" w:rsidRDefault="00565123" w:rsidP="003E6131">
      <w:pPr>
        <w:widowControl w:val="0"/>
        <w:autoSpaceDE w:val="0"/>
        <w:autoSpaceDN w:val="0"/>
        <w:adjustRightInd w:val="0"/>
        <w:spacing w:before="240" w:after="240"/>
        <w:rPr>
          <w:b/>
          <w:color w:val="000000" w:themeColor="text1"/>
          <w:sz w:val="23"/>
          <w:szCs w:val="23"/>
          <w:u w:val="single"/>
        </w:rPr>
      </w:pPr>
      <w:r w:rsidRPr="008E3596">
        <w:rPr>
          <w:b/>
          <w:smallCaps/>
          <w:color w:val="000000" w:themeColor="text1"/>
          <w:sz w:val="23"/>
          <w:szCs w:val="23"/>
          <w:u w:val="single"/>
        </w:rPr>
        <w:t>Publications</w:t>
      </w:r>
      <w:r w:rsidRPr="008E3596">
        <w:rPr>
          <w:b/>
          <w:color w:val="000000" w:themeColor="text1"/>
          <w:sz w:val="23"/>
          <w:szCs w:val="23"/>
          <w:u w:val="single"/>
        </w:rPr>
        <w:tab/>
      </w:r>
      <w:r w:rsidR="00BF4E70" w:rsidRPr="008E3596">
        <w:rPr>
          <w:b/>
          <w:color w:val="000000" w:themeColor="text1"/>
          <w:sz w:val="23"/>
          <w:szCs w:val="23"/>
          <w:u w:val="single"/>
        </w:rPr>
        <w:tab/>
      </w:r>
      <w:r w:rsidR="00BF4E70" w:rsidRPr="008E3596">
        <w:rPr>
          <w:b/>
          <w:color w:val="000000" w:themeColor="text1"/>
          <w:sz w:val="23"/>
          <w:szCs w:val="23"/>
          <w:u w:val="single"/>
        </w:rPr>
        <w:tab/>
      </w:r>
      <w:r w:rsidR="00BF4E70" w:rsidRPr="008E3596">
        <w:rPr>
          <w:b/>
          <w:color w:val="000000" w:themeColor="text1"/>
          <w:sz w:val="23"/>
          <w:szCs w:val="23"/>
          <w:u w:val="single"/>
        </w:rPr>
        <w:tab/>
      </w:r>
      <w:r w:rsidR="00BF4E70" w:rsidRPr="008E3596">
        <w:rPr>
          <w:b/>
          <w:color w:val="000000" w:themeColor="text1"/>
          <w:sz w:val="23"/>
          <w:szCs w:val="23"/>
          <w:u w:val="single"/>
        </w:rPr>
        <w:tab/>
      </w:r>
      <w:r w:rsidR="00BF4E70" w:rsidRPr="008E3596">
        <w:rPr>
          <w:b/>
          <w:color w:val="000000" w:themeColor="text1"/>
          <w:sz w:val="23"/>
          <w:szCs w:val="23"/>
          <w:u w:val="single"/>
        </w:rPr>
        <w:tab/>
      </w:r>
      <w:r w:rsidR="00BF4E70" w:rsidRPr="008E3596">
        <w:rPr>
          <w:b/>
          <w:color w:val="000000" w:themeColor="text1"/>
          <w:sz w:val="23"/>
          <w:szCs w:val="23"/>
          <w:u w:val="single"/>
        </w:rPr>
        <w:tab/>
      </w:r>
      <w:r w:rsidR="00BF4E70" w:rsidRPr="008E3596">
        <w:rPr>
          <w:b/>
          <w:color w:val="000000" w:themeColor="text1"/>
          <w:sz w:val="23"/>
          <w:szCs w:val="23"/>
          <w:u w:val="single"/>
        </w:rPr>
        <w:tab/>
      </w:r>
      <w:r w:rsidR="00BF4E70" w:rsidRPr="008E3596">
        <w:rPr>
          <w:b/>
          <w:color w:val="000000" w:themeColor="text1"/>
          <w:sz w:val="23"/>
          <w:szCs w:val="23"/>
          <w:u w:val="single"/>
        </w:rPr>
        <w:tab/>
      </w:r>
      <w:r w:rsidR="00514C52">
        <w:rPr>
          <w:b/>
          <w:color w:val="000000" w:themeColor="text1"/>
          <w:sz w:val="23"/>
          <w:szCs w:val="23"/>
          <w:u w:val="single"/>
        </w:rPr>
        <w:t xml:space="preserve">   </w:t>
      </w:r>
      <w:r w:rsidR="00514C52">
        <w:rPr>
          <w:b/>
          <w:color w:val="000000" w:themeColor="text1"/>
          <w:sz w:val="23"/>
          <w:szCs w:val="23"/>
          <w:u w:val="single"/>
        </w:rPr>
        <w:tab/>
      </w:r>
      <w:r w:rsidR="00BF4E70" w:rsidRPr="008E3596">
        <w:rPr>
          <w:b/>
          <w:color w:val="000000" w:themeColor="text1"/>
          <w:sz w:val="23"/>
          <w:szCs w:val="23"/>
          <w:u w:val="single"/>
        </w:rPr>
        <w:tab/>
      </w:r>
      <w:r w:rsidR="00BF4E70" w:rsidRPr="008E3596">
        <w:rPr>
          <w:b/>
          <w:color w:val="000000" w:themeColor="text1"/>
          <w:sz w:val="23"/>
          <w:szCs w:val="23"/>
          <w:u w:val="single"/>
        </w:rPr>
        <w:tab/>
      </w:r>
    </w:p>
    <w:p w14:paraId="76623A27" w14:textId="6AF85CA8" w:rsidR="000F6C17" w:rsidRPr="00BF543F" w:rsidRDefault="006E24B8" w:rsidP="00BF543F">
      <w:pPr>
        <w:pStyle w:val="Default"/>
        <w:rPr>
          <w:bCs/>
          <w:sz w:val="23"/>
          <w:szCs w:val="23"/>
        </w:rPr>
      </w:pPr>
      <w:r w:rsidRPr="008B76D4">
        <w:rPr>
          <w:rFonts w:eastAsia="Times New Roman"/>
          <w:bCs/>
          <w:sz w:val="23"/>
          <w:szCs w:val="23"/>
        </w:rPr>
        <w:t>(</w:t>
      </w:r>
      <w:r w:rsidRPr="008B76D4">
        <w:rPr>
          <w:bCs/>
          <w:sz w:val="23"/>
          <w:szCs w:val="23"/>
        </w:rPr>
        <w:t xml:space="preserve">* Co-author </w:t>
      </w:r>
      <w:r>
        <w:rPr>
          <w:bCs/>
          <w:sz w:val="23"/>
          <w:szCs w:val="23"/>
        </w:rPr>
        <w:t xml:space="preserve">was </w:t>
      </w:r>
      <w:r w:rsidRPr="008B76D4">
        <w:rPr>
          <w:bCs/>
          <w:sz w:val="23"/>
          <w:szCs w:val="23"/>
        </w:rPr>
        <w:t>graduate student when paper was written)</w:t>
      </w:r>
    </w:p>
    <w:p w14:paraId="3EB87944" w14:textId="77777777" w:rsidR="003E506B" w:rsidRDefault="003E506B" w:rsidP="003E506B">
      <w:pPr>
        <w:widowControl w:val="0"/>
        <w:overflowPunct w:val="0"/>
        <w:autoSpaceDE w:val="0"/>
        <w:autoSpaceDN w:val="0"/>
        <w:adjustRightInd w:val="0"/>
        <w:rPr>
          <w:rFonts w:eastAsia="Calibri"/>
          <w:sz w:val="23"/>
          <w:szCs w:val="23"/>
        </w:rPr>
      </w:pPr>
    </w:p>
    <w:p w14:paraId="79CE86ED" w14:textId="1E1ADBFB" w:rsidR="000973E7" w:rsidRPr="008E3596" w:rsidRDefault="000973E7" w:rsidP="000973E7">
      <w:pPr>
        <w:ind w:left="360" w:hanging="360"/>
        <w:rPr>
          <w:sz w:val="23"/>
          <w:szCs w:val="23"/>
        </w:rPr>
      </w:pPr>
      <w:r w:rsidRPr="008E3596">
        <w:rPr>
          <w:sz w:val="23"/>
          <w:szCs w:val="23"/>
        </w:rPr>
        <w:t xml:space="preserve">Chen, Can, </w:t>
      </w:r>
      <w:proofErr w:type="spellStart"/>
      <w:r w:rsidRPr="008E3596">
        <w:rPr>
          <w:sz w:val="23"/>
          <w:szCs w:val="23"/>
        </w:rPr>
        <w:t>Vernise</w:t>
      </w:r>
      <w:proofErr w:type="spellEnd"/>
      <w:r w:rsidRPr="008E3596">
        <w:rPr>
          <w:sz w:val="23"/>
          <w:szCs w:val="23"/>
        </w:rPr>
        <w:t xml:space="preserve"> </w:t>
      </w:r>
      <w:proofErr w:type="spellStart"/>
      <w:r w:rsidRPr="008E3596">
        <w:rPr>
          <w:sz w:val="23"/>
          <w:szCs w:val="23"/>
        </w:rPr>
        <w:t>Estorcien</w:t>
      </w:r>
      <w:proofErr w:type="spellEnd"/>
      <w:r>
        <w:rPr>
          <w:sz w:val="23"/>
          <w:szCs w:val="23"/>
        </w:rPr>
        <w:t>*</w:t>
      </w:r>
      <w:r w:rsidRPr="008E3596">
        <w:rPr>
          <w:sz w:val="23"/>
          <w:szCs w:val="23"/>
        </w:rPr>
        <w:t xml:space="preserve">, and </w:t>
      </w:r>
      <w:r w:rsidRPr="000973E7">
        <w:rPr>
          <w:b/>
          <w:bCs/>
          <w:sz w:val="23"/>
          <w:szCs w:val="23"/>
        </w:rPr>
        <w:t>Milena I. Neshkova</w:t>
      </w:r>
      <w:r w:rsidRPr="008E3596">
        <w:rPr>
          <w:sz w:val="23"/>
          <w:szCs w:val="23"/>
        </w:rPr>
        <w:t xml:space="preserve">. </w:t>
      </w:r>
      <w:r w:rsidRPr="00317662">
        <w:rPr>
          <w:color w:val="000000" w:themeColor="text1"/>
          <w:sz w:val="23"/>
          <w:szCs w:val="23"/>
        </w:rPr>
        <w:t>(</w:t>
      </w:r>
      <w:r>
        <w:rPr>
          <w:i/>
          <w:iCs/>
          <w:color w:val="000000" w:themeColor="text1"/>
          <w:sz w:val="23"/>
          <w:szCs w:val="23"/>
        </w:rPr>
        <w:t>Accepted</w:t>
      </w:r>
      <w:r w:rsidRPr="00317662">
        <w:rPr>
          <w:color w:val="000000" w:themeColor="text1"/>
          <w:sz w:val="23"/>
          <w:szCs w:val="23"/>
        </w:rPr>
        <w:t>)</w:t>
      </w:r>
      <w:r w:rsidRPr="008E3596">
        <w:rPr>
          <w:sz w:val="23"/>
          <w:szCs w:val="23"/>
        </w:rPr>
        <w:t xml:space="preserve"> “</w:t>
      </w:r>
      <w:r w:rsidRPr="00C23B29">
        <w:rPr>
          <w:sz w:val="23"/>
          <w:szCs w:val="23"/>
        </w:rPr>
        <w:t>Advancing Social Equity in Public Budgeting: The Role of Minority Political Representation in Local Government</w:t>
      </w:r>
      <w:r w:rsidRPr="008E3596">
        <w:rPr>
          <w:sz w:val="23"/>
          <w:szCs w:val="23"/>
        </w:rPr>
        <w:t>.”</w:t>
      </w:r>
      <w:r>
        <w:rPr>
          <w:sz w:val="23"/>
          <w:szCs w:val="23"/>
        </w:rPr>
        <w:t xml:space="preserve"> </w:t>
      </w:r>
      <w:r w:rsidRPr="00BF543F">
        <w:rPr>
          <w:i/>
          <w:iCs/>
          <w:sz w:val="23"/>
          <w:szCs w:val="23"/>
        </w:rPr>
        <w:t>Public Administration</w:t>
      </w:r>
      <w:r>
        <w:rPr>
          <w:sz w:val="23"/>
          <w:szCs w:val="23"/>
        </w:rPr>
        <w:t>.</w:t>
      </w:r>
    </w:p>
    <w:p w14:paraId="6B28082D" w14:textId="77777777" w:rsidR="000973E7" w:rsidRDefault="000973E7" w:rsidP="001F7397">
      <w:pPr>
        <w:widowControl w:val="0"/>
        <w:overflowPunct w:val="0"/>
        <w:autoSpaceDE w:val="0"/>
        <w:autoSpaceDN w:val="0"/>
        <w:adjustRightInd w:val="0"/>
        <w:ind w:left="360" w:hanging="360"/>
        <w:rPr>
          <w:rFonts w:eastAsia="Calibri"/>
          <w:sz w:val="23"/>
          <w:szCs w:val="23"/>
        </w:rPr>
      </w:pPr>
    </w:p>
    <w:p w14:paraId="4D545A28" w14:textId="66E7F17C" w:rsidR="001F7397" w:rsidRDefault="001F7397" w:rsidP="001F7397">
      <w:pPr>
        <w:widowControl w:val="0"/>
        <w:overflowPunct w:val="0"/>
        <w:autoSpaceDE w:val="0"/>
        <w:autoSpaceDN w:val="0"/>
        <w:adjustRightInd w:val="0"/>
        <w:ind w:left="360" w:hanging="360"/>
        <w:rPr>
          <w:rFonts w:eastAsia="Calibri"/>
          <w:i/>
          <w:iCs/>
          <w:sz w:val="23"/>
          <w:szCs w:val="23"/>
        </w:rPr>
      </w:pPr>
      <w:proofErr w:type="spellStart"/>
      <w:r w:rsidRPr="008E3596">
        <w:rPr>
          <w:rFonts w:eastAsia="Calibri"/>
          <w:sz w:val="23"/>
          <w:szCs w:val="23"/>
        </w:rPr>
        <w:t>Kostadinova</w:t>
      </w:r>
      <w:proofErr w:type="spellEnd"/>
      <w:r>
        <w:rPr>
          <w:rFonts w:eastAsia="Calibri"/>
          <w:sz w:val="23"/>
          <w:szCs w:val="23"/>
        </w:rPr>
        <w:t xml:space="preserve">, Tatiana, and </w:t>
      </w:r>
      <w:r w:rsidRPr="000F6C17">
        <w:rPr>
          <w:rFonts w:eastAsia="Calibri"/>
          <w:b/>
          <w:bCs/>
          <w:sz w:val="23"/>
          <w:szCs w:val="23"/>
        </w:rPr>
        <w:t>Milena I. Neshkova</w:t>
      </w:r>
      <w:r w:rsidRPr="008E3596">
        <w:rPr>
          <w:rFonts w:eastAsia="Calibri"/>
          <w:sz w:val="23"/>
          <w:szCs w:val="23"/>
        </w:rPr>
        <w:t xml:space="preserve">. </w:t>
      </w:r>
      <w:r w:rsidRPr="00317662">
        <w:rPr>
          <w:color w:val="000000" w:themeColor="text1"/>
          <w:sz w:val="23"/>
          <w:szCs w:val="23"/>
        </w:rPr>
        <w:t>(</w:t>
      </w:r>
      <w:r w:rsidR="00BC4D66">
        <w:rPr>
          <w:i/>
          <w:iCs/>
          <w:color w:val="000000" w:themeColor="text1"/>
          <w:sz w:val="23"/>
          <w:szCs w:val="23"/>
        </w:rPr>
        <w:t>Forthcoming</w:t>
      </w:r>
      <w:r w:rsidRPr="00317662">
        <w:rPr>
          <w:color w:val="000000" w:themeColor="text1"/>
          <w:sz w:val="23"/>
          <w:szCs w:val="23"/>
        </w:rPr>
        <w:t>)</w:t>
      </w:r>
      <w:r w:rsidRPr="008E3596">
        <w:rPr>
          <w:rFonts w:eastAsia="Calibri"/>
          <w:sz w:val="23"/>
          <w:szCs w:val="23"/>
        </w:rPr>
        <w:t xml:space="preserve"> “Personalist </w:t>
      </w:r>
      <w:r>
        <w:rPr>
          <w:rFonts w:eastAsia="Calibri"/>
          <w:sz w:val="23"/>
          <w:szCs w:val="23"/>
        </w:rPr>
        <w:t>Leadership</w:t>
      </w:r>
      <w:r w:rsidRPr="008E3596">
        <w:rPr>
          <w:rFonts w:eastAsia="Calibri"/>
          <w:sz w:val="23"/>
          <w:szCs w:val="23"/>
        </w:rPr>
        <w:t xml:space="preserve"> and Corruption: Evidence from Third Wave Democracies.”</w:t>
      </w:r>
      <w:r>
        <w:rPr>
          <w:rFonts w:eastAsia="Calibri"/>
          <w:sz w:val="23"/>
          <w:szCs w:val="23"/>
        </w:rPr>
        <w:t xml:space="preserve"> </w:t>
      </w:r>
      <w:r w:rsidRPr="00571083">
        <w:rPr>
          <w:rFonts w:eastAsia="Calibri"/>
          <w:i/>
          <w:iCs/>
          <w:sz w:val="23"/>
          <w:szCs w:val="23"/>
        </w:rPr>
        <w:t>Politics &amp; Policy</w:t>
      </w:r>
      <w:r>
        <w:rPr>
          <w:rFonts w:eastAsia="Calibri"/>
          <w:i/>
          <w:iCs/>
          <w:sz w:val="23"/>
          <w:szCs w:val="23"/>
        </w:rPr>
        <w:t>.</w:t>
      </w:r>
      <w:r w:rsidR="006976E4" w:rsidRPr="006976E4">
        <w:rPr>
          <w:sz w:val="23"/>
          <w:szCs w:val="23"/>
        </w:rPr>
        <w:t xml:space="preserve"> https://doi.org/10.</w:t>
      </w:r>
      <w:r w:rsidR="006976E4">
        <w:rPr>
          <w:sz w:val="23"/>
          <w:szCs w:val="23"/>
        </w:rPr>
        <w:t>1111/popl.70056</w:t>
      </w:r>
    </w:p>
    <w:p w14:paraId="49D0DD07" w14:textId="4AF32AE5" w:rsidR="00285718" w:rsidRPr="00285718" w:rsidRDefault="00285718" w:rsidP="00285718">
      <w:pPr>
        <w:pStyle w:val="Default"/>
        <w:numPr>
          <w:ilvl w:val="0"/>
          <w:numId w:val="38"/>
        </w:numPr>
        <w:rPr>
          <w:bCs/>
          <w:sz w:val="23"/>
          <w:szCs w:val="23"/>
        </w:rPr>
      </w:pPr>
      <w:r w:rsidRPr="00285718">
        <w:rPr>
          <w:bCs/>
          <w:sz w:val="23"/>
          <w:szCs w:val="23"/>
        </w:rPr>
        <w:t xml:space="preserve">Winner of </w:t>
      </w:r>
      <w:r w:rsidRPr="00285718">
        <w:rPr>
          <w:b/>
          <w:sz w:val="23"/>
          <w:szCs w:val="23"/>
        </w:rPr>
        <w:t>2025 Best Comparative Policy Paper</w:t>
      </w:r>
      <w:r w:rsidRPr="00285718">
        <w:rPr>
          <w:bCs/>
          <w:sz w:val="23"/>
          <w:szCs w:val="23"/>
        </w:rPr>
        <w:t xml:space="preserve"> </w:t>
      </w:r>
      <w:r w:rsidRPr="00285718">
        <w:rPr>
          <w:b/>
          <w:sz w:val="23"/>
          <w:szCs w:val="23"/>
        </w:rPr>
        <w:t>Award</w:t>
      </w:r>
      <w:r>
        <w:rPr>
          <w:bCs/>
          <w:sz w:val="23"/>
          <w:szCs w:val="23"/>
        </w:rPr>
        <w:t xml:space="preserve">, </w:t>
      </w:r>
      <w:r w:rsidRPr="00285718">
        <w:rPr>
          <w:bCs/>
          <w:sz w:val="23"/>
          <w:szCs w:val="23"/>
        </w:rPr>
        <w:t xml:space="preserve">the 33rd </w:t>
      </w:r>
      <w:proofErr w:type="spellStart"/>
      <w:r w:rsidRPr="00285718">
        <w:rPr>
          <w:bCs/>
          <w:sz w:val="23"/>
          <w:szCs w:val="23"/>
        </w:rPr>
        <w:t>NISPAcee</w:t>
      </w:r>
      <w:proofErr w:type="spellEnd"/>
      <w:r w:rsidRPr="00285718">
        <w:rPr>
          <w:bCs/>
          <w:sz w:val="23"/>
          <w:szCs w:val="23"/>
        </w:rPr>
        <w:t xml:space="preserve"> Conference</w:t>
      </w:r>
      <w:r>
        <w:rPr>
          <w:bCs/>
          <w:sz w:val="23"/>
          <w:szCs w:val="23"/>
        </w:rPr>
        <w:t>, Bratislava, Slovakia</w:t>
      </w:r>
    </w:p>
    <w:p w14:paraId="38138EB8" w14:textId="77777777" w:rsidR="001F7397" w:rsidRDefault="001F7397" w:rsidP="001F7397">
      <w:pPr>
        <w:ind w:left="360" w:hanging="360"/>
        <w:rPr>
          <w:sz w:val="23"/>
          <w:szCs w:val="23"/>
        </w:rPr>
      </w:pPr>
    </w:p>
    <w:p w14:paraId="2A99C945" w14:textId="29187146" w:rsidR="001F7397" w:rsidRPr="001F7397" w:rsidRDefault="001F7397" w:rsidP="001F7397">
      <w:pPr>
        <w:ind w:left="360" w:hanging="360"/>
        <w:rPr>
          <w:i/>
          <w:iCs/>
          <w:sz w:val="23"/>
          <w:szCs w:val="23"/>
        </w:rPr>
      </w:pPr>
      <w:proofErr w:type="spellStart"/>
      <w:r w:rsidRPr="008E3596">
        <w:rPr>
          <w:rFonts w:eastAsia="Calibri"/>
          <w:sz w:val="23"/>
          <w:szCs w:val="23"/>
        </w:rPr>
        <w:lastRenderedPageBreak/>
        <w:t>Kostadinova</w:t>
      </w:r>
      <w:proofErr w:type="spellEnd"/>
      <w:r>
        <w:rPr>
          <w:rFonts w:eastAsia="Calibri"/>
          <w:sz w:val="23"/>
          <w:szCs w:val="23"/>
        </w:rPr>
        <w:t xml:space="preserve">, Tatiana, and </w:t>
      </w:r>
      <w:r w:rsidRPr="000F6C17">
        <w:rPr>
          <w:rFonts w:eastAsia="Calibri"/>
          <w:b/>
          <w:bCs/>
          <w:sz w:val="23"/>
          <w:szCs w:val="23"/>
        </w:rPr>
        <w:t>Milena I. Neshkova</w:t>
      </w:r>
      <w:r w:rsidRPr="008E3596">
        <w:rPr>
          <w:rFonts w:eastAsia="Calibri"/>
          <w:sz w:val="23"/>
          <w:szCs w:val="23"/>
        </w:rPr>
        <w:t xml:space="preserve">. </w:t>
      </w:r>
      <w:r w:rsidRPr="00317662">
        <w:rPr>
          <w:color w:val="000000" w:themeColor="text1"/>
          <w:sz w:val="23"/>
          <w:szCs w:val="23"/>
        </w:rPr>
        <w:t>(</w:t>
      </w:r>
      <w:r w:rsidR="00554D18">
        <w:rPr>
          <w:i/>
          <w:iCs/>
          <w:color w:val="000000" w:themeColor="text1"/>
          <w:sz w:val="23"/>
          <w:szCs w:val="23"/>
        </w:rPr>
        <w:t>Forthcoming</w:t>
      </w:r>
      <w:r w:rsidRPr="00317662">
        <w:rPr>
          <w:color w:val="000000" w:themeColor="text1"/>
          <w:sz w:val="23"/>
          <w:szCs w:val="23"/>
        </w:rPr>
        <w:t>)</w:t>
      </w:r>
      <w:r>
        <w:rPr>
          <w:color w:val="000000" w:themeColor="text1"/>
          <w:sz w:val="23"/>
          <w:szCs w:val="23"/>
        </w:rPr>
        <w:t>.</w:t>
      </w:r>
      <w:r>
        <w:rPr>
          <w:rFonts w:eastAsia="Calibri"/>
          <w:sz w:val="23"/>
          <w:szCs w:val="23"/>
        </w:rPr>
        <w:t xml:space="preserve"> “</w:t>
      </w:r>
      <w:r w:rsidRPr="003600C5">
        <w:rPr>
          <w:rFonts w:eastAsia="Calibri"/>
          <w:sz w:val="23"/>
          <w:szCs w:val="23"/>
        </w:rPr>
        <w:t>Introduction to the Special Issue: Personalism and Good Governance</w:t>
      </w:r>
      <w:r>
        <w:rPr>
          <w:rFonts w:eastAsia="Calibri"/>
          <w:sz w:val="23"/>
          <w:szCs w:val="23"/>
        </w:rPr>
        <w:t xml:space="preserve">.” </w:t>
      </w:r>
      <w:r w:rsidRPr="00571083">
        <w:rPr>
          <w:rFonts w:eastAsia="Calibri"/>
          <w:i/>
          <w:iCs/>
          <w:sz w:val="23"/>
          <w:szCs w:val="23"/>
        </w:rPr>
        <w:t>Politics &amp; Policy</w:t>
      </w:r>
      <w:r>
        <w:rPr>
          <w:sz w:val="23"/>
          <w:szCs w:val="23"/>
        </w:rPr>
        <w:t>.</w:t>
      </w:r>
      <w:r w:rsidR="006976E4">
        <w:rPr>
          <w:sz w:val="23"/>
          <w:szCs w:val="23"/>
        </w:rPr>
        <w:t xml:space="preserve"> </w:t>
      </w:r>
      <w:r w:rsidR="006976E4" w:rsidRPr="006976E4">
        <w:rPr>
          <w:sz w:val="23"/>
          <w:szCs w:val="23"/>
        </w:rPr>
        <w:t>https://doi.org/10.</w:t>
      </w:r>
      <w:r w:rsidR="006976E4">
        <w:rPr>
          <w:sz w:val="23"/>
          <w:szCs w:val="23"/>
        </w:rPr>
        <w:t>1111/popl.70060</w:t>
      </w:r>
    </w:p>
    <w:p w14:paraId="52C0E66A" w14:textId="77777777" w:rsidR="001F7397" w:rsidRDefault="001F7397" w:rsidP="001F7397">
      <w:pPr>
        <w:ind w:left="360" w:hanging="360"/>
        <w:rPr>
          <w:sz w:val="23"/>
          <w:szCs w:val="23"/>
        </w:rPr>
      </w:pPr>
    </w:p>
    <w:p w14:paraId="5137028F" w14:textId="7D374926" w:rsidR="001F7397" w:rsidRDefault="003E506B" w:rsidP="001F7397">
      <w:pPr>
        <w:ind w:left="360" w:hanging="360"/>
        <w:rPr>
          <w:rFonts w:ascii="Open Sans" w:hAnsi="Open Sans" w:cs="Open Sans"/>
          <w:color w:val="333333"/>
          <w:sz w:val="20"/>
          <w:szCs w:val="20"/>
        </w:rPr>
      </w:pPr>
      <w:proofErr w:type="spellStart"/>
      <w:r w:rsidRPr="008E3596">
        <w:rPr>
          <w:sz w:val="23"/>
          <w:szCs w:val="23"/>
        </w:rPr>
        <w:t>Minaya</w:t>
      </w:r>
      <w:proofErr w:type="spellEnd"/>
      <w:r w:rsidRPr="008E3596">
        <w:rPr>
          <w:sz w:val="23"/>
          <w:szCs w:val="23"/>
        </w:rPr>
        <w:t>, Lilia</w:t>
      </w:r>
      <w:r>
        <w:rPr>
          <w:sz w:val="23"/>
          <w:szCs w:val="23"/>
        </w:rPr>
        <w:t>*</w:t>
      </w:r>
      <w:r w:rsidRPr="008E3596">
        <w:rPr>
          <w:sz w:val="23"/>
          <w:szCs w:val="23"/>
        </w:rPr>
        <w:t xml:space="preserve">, </w:t>
      </w:r>
      <w:r w:rsidRPr="003E506B">
        <w:rPr>
          <w:b/>
          <w:bCs/>
          <w:sz w:val="23"/>
          <w:szCs w:val="23"/>
        </w:rPr>
        <w:t>Milena I. Neshkova</w:t>
      </w:r>
      <w:r w:rsidRPr="00BF543F">
        <w:rPr>
          <w:sz w:val="23"/>
          <w:szCs w:val="23"/>
        </w:rPr>
        <w:t>,</w:t>
      </w:r>
      <w:r w:rsidRPr="008E3596">
        <w:rPr>
          <w:sz w:val="23"/>
          <w:szCs w:val="23"/>
        </w:rPr>
        <w:t xml:space="preserve"> and Alexander Kroll. </w:t>
      </w:r>
      <w:r w:rsidRPr="00317662">
        <w:rPr>
          <w:color w:val="000000" w:themeColor="text1"/>
          <w:sz w:val="23"/>
          <w:szCs w:val="23"/>
        </w:rPr>
        <w:t>(</w:t>
      </w:r>
      <w:r w:rsidR="001F7397">
        <w:rPr>
          <w:i/>
          <w:iCs/>
          <w:color w:val="000000" w:themeColor="text1"/>
          <w:sz w:val="23"/>
          <w:szCs w:val="23"/>
        </w:rPr>
        <w:t>Forthcoming</w:t>
      </w:r>
      <w:r w:rsidRPr="00317662">
        <w:rPr>
          <w:color w:val="000000" w:themeColor="text1"/>
          <w:sz w:val="23"/>
          <w:szCs w:val="23"/>
        </w:rPr>
        <w:t>)</w:t>
      </w:r>
      <w:r>
        <w:rPr>
          <w:color w:val="000000" w:themeColor="text1"/>
          <w:sz w:val="23"/>
          <w:szCs w:val="23"/>
        </w:rPr>
        <w:t>.</w:t>
      </w:r>
      <w:r w:rsidRPr="00317662">
        <w:rPr>
          <w:color w:val="000000" w:themeColor="text1"/>
          <w:sz w:val="23"/>
          <w:szCs w:val="23"/>
        </w:rPr>
        <w:t xml:space="preserve"> </w:t>
      </w:r>
      <w:r w:rsidRPr="008E3596">
        <w:rPr>
          <w:sz w:val="23"/>
          <w:szCs w:val="23"/>
        </w:rPr>
        <w:t>“</w:t>
      </w:r>
      <w:r>
        <w:rPr>
          <w:sz w:val="23"/>
          <w:szCs w:val="23"/>
        </w:rPr>
        <w:t>Understanding</w:t>
      </w:r>
      <w:r w:rsidRPr="008E3596">
        <w:rPr>
          <w:sz w:val="23"/>
          <w:szCs w:val="23"/>
        </w:rPr>
        <w:t xml:space="preserve"> Stringency of Performance Systems:</w:t>
      </w:r>
      <w:r w:rsidRPr="008E3596" w:rsidDel="001746B5">
        <w:rPr>
          <w:sz w:val="23"/>
          <w:szCs w:val="23"/>
        </w:rPr>
        <w:t xml:space="preserve"> </w:t>
      </w:r>
      <w:r w:rsidRPr="008E3596">
        <w:rPr>
          <w:sz w:val="23"/>
          <w:szCs w:val="23"/>
        </w:rPr>
        <w:t xml:space="preserve">The Case of Performance-Based Funding in </w:t>
      </w:r>
      <w:r>
        <w:rPr>
          <w:sz w:val="23"/>
          <w:szCs w:val="23"/>
        </w:rPr>
        <w:t xml:space="preserve">U.S. </w:t>
      </w:r>
      <w:r w:rsidRPr="008E3596">
        <w:rPr>
          <w:sz w:val="23"/>
          <w:szCs w:val="23"/>
        </w:rPr>
        <w:t xml:space="preserve">Higher Education.” </w:t>
      </w:r>
      <w:r w:rsidRPr="008E3596">
        <w:rPr>
          <w:i/>
          <w:iCs/>
          <w:sz w:val="23"/>
          <w:szCs w:val="23"/>
        </w:rPr>
        <w:t xml:space="preserve">Public </w:t>
      </w:r>
      <w:r>
        <w:rPr>
          <w:i/>
          <w:iCs/>
          <w:sz w:val="23"/>
          <w:szCs w:val="23"/>
        </w:rPr>
        <w:t>Management Review</w:t>
      </w:r>
      <w:r>
        <w:rPr>
          <w:sz w:val="23"/>
          <w:szCs w:val="23"/>
        </w:rPr>
        <w:t>.</w:t>
      </w:r>
      <w:r w:rsidR="001F7397">
        <w:rPr>
          <w:sz w:val="23"/>
          <w:szCs w:val="23"/>
        </w:rPr>
        <w:t xml:space="preserve"> </w:t>
      </w:r>
      <w:hyperlink r:id="rId9" w:history="1">
        <w:r w:rsidR="001F7397" w:rsidRPr="001F7397">
          <w:rPr>
            <w:sz w:val="23"/>
            <w:szCs w:val="23"/>
          </w:rPr>
          <w:t>https://doi.org/10.1080/14719037.2025.2503510</w:t>
        </w:r>
      </w:hyperlink>
    </w:p>
    <w:p w14:paraId="13C3D935" w14:textId="77777777" w:rsidR="003E506B" w:rsidRDefault="003E506B" w:rsidP="001F7397">
      <w:pPr>
        <w:widowControl w:val="0"/>
        <w:overflowPunct w:val="0"/>
        <w:autoSpaceDE w:val="0"/>
        <w:autoSpaceDN w:val="0"/>
        <w:adjustRightInd w:val="0"/>
        <w:rPr>
          <w:rFonts w:eastAsia="Calibri"/>
          <w:sz w:val="23"/>
          <w:szCs w:val="23"/>
        </w:rPr>
      </w:pPr>
    </w:p>
    <w:p w14:paraId="1FDD0597" w14:textId="6234A35E" w:rsidR="008F4478" w:rsidRPr="00D103C3" w:rsidRDefault="00D47ADA" w:rsidP="008F4478">
      <w:pPr>
        <w:ind w:left="360" w:hanging="360"/>
        <w:rPr>
          <w:color w:val="000000" w:themeColor="text1"/>
          <w:sz w:val="23"/>
          <w:szCs w:val="23"/>
        </w:rPr>
      </w:pPr>
      <w:r w:rsidRPr="00D103C3">
        <w:rPr>
          <w:b/>
          <w:bCs/>
          <w:color w:val="000000" w:themeColor="text1"/>
          <w:sz w:val="23"/>
          <w:szCs w:val="23"/>
        </w:rPr>
        <w:t>Neshkova, Milena I.</w:t>
      </w:r>
      <w:r w:rsidRPr="00D103C3">
        <w:rPr>
          <w:color w:val="000000" w:themeColor="text1"/>
          <w:sz w:val="23"/>
          <w:szCs w:val="23"/>
        </w:rPr>
        <w:t xml:space="preserve">, and Can Chen. </w:t>
      </w:r>
      <w:r w:rsidR="00525B29" w:rsidRPr="00D103C3">
        <w:rPr>
          <w:color w:val="000000" w:themeColor="text1"/>
          <w:sz w:val="23"/>
          <w:szCs w:val="23"/>
        </w:rPr>
        <w:t>(</w:t>
      </w:r>
      <w:r w:rsidR="00525B29" w:rsidRPr="00D103C3">
        <w:rPr>
          <w:i/>
          <w:iCs/>
          <w:color w:val="000000" w:themeColor="text1"/>
          <w:sz w:val="23"/>
          <w:szCs w:val="23"/>
        </w:rPr>
        <w:t>Forthcoming</w:t>
      </w:r>
      <w:r w:rsidR="00525B29" w:rsidRPr="00D103C3">
        <w:rPr>
          <w:color w:val="000000" w:themeColor="text1"/>
          <w:sz w:val="23"/>
          <w:szCs w:val="23"/>
        </w:rPr>
        <w:t xml:space="preserve">) </w:t>
      </w:r>
      <w:r w:rsidRPr="00D103C3">
        <w:rPr>
          <w:color w:val="000000" w:themeColor="text1"/>
          <w:sz w:val="23"/>
          <w:szCs w:val="23"/>
        </w:rPr>
        <w:t xml:space="preserve">“Public Participation and Distributional Equity of Government Spending.” </w:t>
      </w:r>
      <w:r w:rsidRPr="00D103C3">
        <w:rPr>
          <w:i/>
          <w:iCs/>
          <w:color w:val="000000" w:themeColor="text1"/>
          <w:sz w:val="23"/>
          <w:szCs w:val="23"/>
        </w:rPr>
        <w:t>Public Management Review</w:t>
      </w:r>
      <w:r w:rsidRPr="00D103C3">
        <w:rPr>
          <w:color w:val="000000" w:themeColor="text1"/>
          <w:sz w:val="23"/>
          <w:szCs w:val="23"/>
        </w:rPr>
        <w:t>.</w:t>
      </w:r>
      <w:r w:rsidR="000B3367">
        <w:rPr>
          <w:color w:val="000000" w:themeColor="text1"/>
          <w:sz w:val="23"/>
          <w:szCs w:val="23"/>
        </w:rPr>
        <w:t xml:space="preserve"> </w:t>
      </w:r>
      <w:hyperlink r:id="rId10" w:history="1">
        <w:r w:rsidR="000B3367" w:rsidRPr="00A4019E">
          <w:rPr>
            <w:rStyle w:val="Hyperlink"/>
            <w:color w:val="000000" w:themeColor="text1"/>
            <w:sz w:val="23"/>
            <w:szCs w:val="23"/>
            <w:u w:val="none"/>
          </w:rPr>
          <w:t>https://doi.org/10.1080/14719037.2024.2429015</w:t>
        </w:r>
      </w:hyperlink>
    </w:p>
    <w:p w14:paraId="45E72F55" w14:textId="77777777" w:rsidR="00D47ADA" w:rsidRPr="00D103C3" w:rsidRDefault="00D47ADA" w:rsidP="003A2501">
      <w:pPr>
        <w:ind w:left="360" w:hanging="360"/>
        <w:rPr>
          <w:color w:val="000000" w:themeColor="text1"/>
          <w:sz w:val="23"/>
          <w:szCs w:val="23"/>
        </w:rPr>
      </w:pPr>
    </w:p>
    <w:p w14:paraId="4ECE17B3" w14:textId="74D304E0" w:rsidR="003A2501" w:rsidRPr="00D103C3" w:rsidRDefault="003A2501" w:rsidP="003A2501">
      <w:pPr>
        <w:ind w:left="360" w:hanging="360"/>
        <w:rPr>
          <w:color w:val="000000" w:themeColor="text1"/>
          <w:sz w:val="23"/>
          <w:szCs w:val="23"/>
        </w:rPr>
      </w:pPr>
      <w:proofErr w:type="spellStart"/>
      <w:r w:rsidRPr="00D103C3">
        <w:rPr>
          <w:color w:val="000000" w:themeColor="text1"/>
          <w:sz w:val="23"/>
          <w:szCs w:val="23"/>
        </w:rPr>
        <w:t>Kalesnikaite</w:t>
      </w:r>
      <w:proofErr w:type="spellEnd"/>
      <w:r w:rsidRPr="00D103C3">
        <w:rPr>
          <w:color w:val="000000" w:themeColor="text1"/>
          <w:sz w:val="23"/>
          <w:szCs w:val="23"/>
        </w:rPr>
        <w:t xml:space="preserve">, </w:t>
      </w:r>
      <w:proofErr w:type="spellStart"/>
      <w:r w:rsidRPr="00D103C3">
        <w:rPr>
          <w:color w:val="000000" w:themeColor="text1"/>
          <w:sz w:val="23"/>
          <w:szCs w:val="23"/>
        </w:rPr>
        <w:t>Vaiva</w:t>
      </w:r>
      <w:proofErr w:type="spellEnd"/>
      <w:r w:rsidRPr="00D103C3">
        <w:rPr>
          <w:color w:val="000000" w:themeColor="text1"/>
          <w:sz w:val="23"/>
          <w:szCs w:val="23"/>
        </w:rPr>
        <w:t xml:space="preserve">, </w:t>
      </w:r>
      <w:r w:rsidRPr="00D103C3">
        <w:rPr>
          <w:b/>
          <w:bCs/>
          <w:color w:val="000000" w:themeColor="text1"/>
          <w:sz w:val="23"/>
          <w:szCs w:val="23"/>
        </w:rPr>
        <w:t>Milena I. Neshkova</w:t>
      </w:r>
      <w:r w:rsidRPr="00D103C3">
        <w:rPr>
          <w:color w:val="000000" w:themeColor="text1"/>
          <w:sz w:val="23"/>
          <w:szCs w:val="23"/>
        </w:rPr>
        <w:t xml:space="preserve">, and Gregory </w:t>
      </w:r>
      <w:proofErr w:type="spellStart"/>
      <w:r w:rsidRPr="00D103C3">
        <w:rPr>
          <w:color w:val="000000" w:themeColor="text1"/>
          <w:sz w:val="23"/>
          <w:szCs w:val="23"/>
        </w:rPr>
        <w:t>Porumbescu</w:t>
      </w:r>
      <w:proofErr w:type="spellEnd"/>
      <w:r w:rsidRPr="00D103C3">
        <w:rPr>
          <w:color w:val="000000" w:themeColor="text1"/>
          <w:sz w:val="23"/>
          <w:szCs w:val="23"/>
        </w:rPr>
        <w:t xml:space="preserve">. </w:t>
      </w:r>
      <w:r w:rsidR="00E16097">
        <w:rPr>
          <w:color w:val="000000" w:themeColor="text1"/>
          <w:sz w:val="23"/>
          <w:szCs w:val="23"/>
        </w:rPr>
        <w:t xml:space="preserve">2025. </w:t>
      </w:r>
      <w:r w:rsidRPr="00D103C3">
        <w:rPr>
          <w:color w:val="000000" w:themeColor="text1"/>
          <w:sz w:val="23"/>
          <w:szCs w:val="23"/>
        </w:rPr>
        <w:t xml:space="preserve">“The Role of Target Populations in Resident Support for Local Collaboration.” </w:t>
      </w:r>
      <w:r w:rsidRPr="00D103C3">
        <w:rPr>
          <w:i/>
          <w:iCs/>
          <w:color w:val="000000" w:themeColor="text1"/>
          <w:sz w:val="23"/>
          <w:szCs w:val="23"/>
        </w:rPr>
        <w:t>Public Administration Review</w:t>
      </w:r>
      <w:r w:rsidR="00E16097" w:rsidRPr="00E16097">
        <w:rPr>
          <w:color w:val="000000" w:themeColor="text1"/>
          <w:sz w:val="23"/>
          <w:szCs w:val="23"/>
        </w:rPr>
        <w:t xml:space="preserve"> </w:t>
      </w:r>
      <w:r w:rsidR="00E16097">
        <w:rPr>
          <w:color w:val="000000" w:themeColor="text1"/>
          <w:sz w:val="23"/>
          <w:szCs w:val="23"/>
        </w:rPr>
        <w:t>85(4): 1115</w:t>
      </w:r>
      <w:r w:rsidR="00E16097">
        <w:t>–</w:t>
      </w:r>
      <w:r w:rsidR="00E16097">
        <w:rPr>
          <w:color w:val="000000" w:themeColor="text1"/>
          <w:sz w:val="23"/>
          <w:szCs w:val="23"/>
        </w:rPr>
        <w:t>1133</w:t>
      </w:r>
      <w:r w:rsidRPr="00D103C3">
        <w:rPr>
          <w:color w:val="000000" w:themeColor="text1"/>
          <w:sz w:val="23"/>
          <w:szCs w:val="23"/>
        </w:rPr>
        <w:t>.</w:t>
      </w:r>
      <w:r w:rsidR="00286E99" w:rsidRPr="00D103C3">
        <w:rPr>
          <w:color w:val="000000" w:themeColor="text1"/>
          <w:sz w:val="23"/>
          <w:szCs w:val="23"/>
        </w:rPr>
        <w:t xml:space="preserve"> </w:t>
      </w:r>
      <w:hyperlink r:id="rId11" w:history="1">
        <w:r w:rsidR="00286E99" w:rsidRPr="00D103C3">
          <w:rPr>
            <w:rStyle w:val="Hyperlink"/>
            <w:color w:val="000000" w:themeColor="text1"/>
            <w:sz w:val="23"/>
            <w:szCs w:val="23"/>
            <w:u w:val="none"/>
          </w:rPr>
          <w:t>http://doi.org/10.1111/puar.13881</w:t>
        </w:r>
      </w:hyperlink>
    </w:p>
    <w:p w14:paraId="35DA365A" w14:textId="77777777" w:rsidR="00194416" w:rsidRPr="00D103C3" w:rsidRDefault="00194416" w:rsidP="001E28A7">
      <w:pPr>
        <w:rPr>
          <w:color w:val="000000" w:themeColor="text1"/>
          <w:sz w:val="23"/>
          <w:szCs w:val="23"/>
        </w:rPr>
      </w:pPr>
    </w:p>
    <w:p w14:paraId="5F4D252B" w14:textId="115F4AFE" w:rsidR="00194416" w:rsidRPr="00D103C3" w:rsidRDefault="00194416" w:rsidP="00194416">
      <w:pPr>
        <w:ind w:left="360" w:hanging="360"/>
        <w:rPr>
          <w:color w:val="000000" w:themeColor="text1"/>
          <w:sz w:val="23"/>
          <w:szCs w:val="23"/>
        </w:rPr>
      </w:pPr>
      <w:r w:rsidRPr="00D103C3">
        <w:rPr>
          <w:color w:val="000000" w:themeColor="text1"/>
          <w:sz w:val="23"/>
          <w:szCs w:val="23"/>
        </w:rPr>
        <w:t xml:space="preserve">Johnson, Donavon, and </w:t>
      </w:r>
      <w:r w:rsidRPr="00D103C3">
        <w:rPr>
          <w:b/>
          <w:bCs/>
          <w:color w:val="000000" w:themeColor="text1"/>
          <w:sz w:val="23"/>
          <w:szCs w:val="23"/>
        </w:rPr>
        <w:t>Milena I. Neshkova</w:t>
      </w:r>
      <w:r w:rsidRPr="00D103C3">
        <w:rPr>
          <w:color w:val="000000" w:themeColor="text1"/>
          <w:sz w:val="23"/>
          <w:szCs w:val="23"/>
        </w:rPr>
        <w:t xml:space="preserve">. </w:t>
      </w:r>
      <w:r w:rsidR="005D3C8B">
        <w:rPr>
          <w:color w:val="000000" w:themeColor="text1"/>
          <w:sz w:val="23"/>
          <w:szCs w:val="23"/>
        </w:rPr>
        <w:t>2025.</w:t>
      </w:r>
      <w:r w:rsidRPr="00D103C3">
        <w:rPr>
          <w:color w:val="000000" w:themeColor="text1"/>
          <w:sz w:val="23"/>
          <w:szCs w:val="23"/>
        </w:rPr>
        <w:t xml:space="preserve"> “Reducing Administrative Burdens for Vulnerable Groups: The Role of Job Security and Organizational Commitment.” </w:t>
      </w:r>
      <w:r w:rsidRPr="00D103C3">
        <w:rPr>
          <w:i/>
          <w:iCs/>
          <w:color w:val="000000" w:themeColor="text1"/>
          <w:sz w:val="23"/>
          <w:szCs w:val="23"/>
        </w:rPr>
        <w:t>American Review of Public Administration</w:t>
      </w:r>
      <w:r w:rsidR="005D3C8B">
        <w:rPr>
          <w:color w:val="000000" w:themeColor="text1"/>
          <w:sz w:val="23"/>
          <w:szCs w:val="23"/>
        </w:rPr>
        <w:t xml:space="preserve"> 55(2):111</w:t>
      </w:r>
      <w:r w:rsidR="005D3C8B">
        <w:t>–</w:t>
      </w:r>
      <w:r w:rsidR="005D3C8B">
        <w:rPr>
          <w:color w:val="000000" w:themeColor="text1"/>
          <w:sz w:val="23"/>
          <w:szCs w:val="23"/>
        </w:rPr>
        <w:t>127.</w:t>
      </w:r>
      <w:r w:rsidRPr="00D103C3">
        <w:rPr>
          <w:color w:val="000000" w:themeColor="text1"/>
          <w:sz w:val="23"/>
          <w:szCs w:val="23"/>
        </w:rPr>
        <w:t xml:space="preserve"> </w:t>
      </w:r>
      <w:hyperlink r:id="rId12" w:history="1">
        <w:r w:rsidRPr="00D103C3">
          <w:rPr>
            <w:rStyle w:val="Hyperlink"/>
            <w:color w:val="000000" w:themeColor="text1"/>
            <w:sz w:val="23"/>
            <w:szCs w:val="23"/>
            <w:u w:val="none"/>
            <w:shd w:val="clear" w:color="auto" w:fill="FFFFFF"/>
          </w:rPr>
          <w:t>https://doi.org/10.1177/02750740241268263</w:t>
        </w:r>
      </w:hyperlink>
    </w:p>
    <w:p w14:paraId="597C98A6" w14:textId="77777777" w:rsidR="007749C6" w:rsidRDefault="007749C6" w:rsidP="008B47E4">
      <w:pPr>
        <w:ind w:left="360" w:hanging="360"/>
        <w:rPr>
          <w:sz w:val="23"/>
          <w:szCs w:val="23"/>
        </w:rPr>
      </w:pPr>
    </w:p>
    <w:p w14:paraId="481AA83A" w14:textId="5F59B2FE" w:rsidR="007749C6" w:rsidRPr="006E0372" w:rsidRDefault="007749C6" w:rsidP="007749C6">
      <w:pPr>
        <w:ind w:left="360" w:hanging="360"/>
        <w:rPr>
          <w:sz w:val="23"/>
          <w:szCs w:val="23"/>
        </w:rPr>
      </w:pPr>
      <w:proofErr w:type="spellStart"/>
      <w:r w:rsidRPr="006E0372">
        <w:rPr>
          <w:sz w:val="23"/>
          <w:szCs w:val="23"/>
        </w:rPr>
        <w:t>Estorcien</w:t>
      </w:r>
      <w:proofErr w:type="spellEnd"/>
      <w:r w:rsidRPr="006E0372">
        <w:rPr>
          <w:sz w:val="23"/>
          <w:szCs w:val="23"/>
        </w:rPr>
        <w:t xml:space="preserve">, </w:t>
      </w:r>
      <w:proofErr w:type="spellStart"/>
      <w:r w:rsidRPr="006E0372">
        <w:rPr>
          <w:sz w:val="23"/>
          <w:szCs w:val="23"/>
        </w:rPr>
        <w:t>Vernise</w:t>
      </w:r>
      <w:proofErr w:type="spellEnd"/>
      <w:r w:rsidRPr="006E0372">
        <w:rPr>
          <w:sz w:val="23"/>
          <w:szCs w:val="23"/>
        </w:rPr>
        <w:t xml:space="preserve">*, Can Chen, </w:t>
      </w:r>
      <w:proofErr w:type="spellStart"/>
      <w:r w:rsidRPr="006E0372">
        <w:rPr>
          <w:sz w:val="23"/>
          <w:szCs w:val="23"/>
        </w:rPr>
        <w:t>Apu</w:t>
      </w:r>
      <w:proofErr w:type="spellEnd"/>
      <w:r w:rsidRPr="006E0372">
        <w:rPr>
          <w:sz w:val="23"/>
          <w:szCs w:val="23"/>
        </w:rPr>
        <w:t xml:space="preserve"> Deb*, and </w:t>
      </w:r>
      <w:r w:rsidRPr="006E0372">
        <w:rPr>
          <w:b/>
          <w:bCs/>
          <w:sz w:val="23"/>
          <w:szCs w:val="23"/>
        </w:rPr>
        <w:t>Milena I. Neshkova</w:t>
      </w:r>
      <w:r w:rsidRPr="006E0372">
        <w:rPr>
          <w:sz w:val="23"/>
          <w:szCs w:val="23"/>
        </w:rPr>
        <w:t xml:space="preserve">. </w:t>
      </w:r>
      <w:r w:rsidR="005205CB" w:rsidRPr="005205CB">
        <w:rPr>
          <w:sz w:val="23"/>
          <w:szCs w:val="23"/>
        </w:rPr>
        <w:t>2024</w:t>
      </w:r>
      <w:r w:rsidR="005205CB">
        <w:rPr>
          <w:sz w:val="23"/>
          <w:szCs w:val="23"/>
        </w:rPr>
        <w:t>.</w:t>
      </w:r>
      <w:r w:rsidRPr="006E0372">
        <w:rPr>
          <w:sz w:val="23"/>
          <w:szCs w:val="23"/>
        </w:rPr>
        <w:t xml:space="preserve"> “Are Women Commissioners More Compassionate Spenders? Evidence from Florida County Governments.” </w:t>
      </w:r>
      <w:r w:rsidRPr="006E0372">
        <w:rPr>
          <w:i/>
          <w:iCs/>
          <w:sz w:val="23"/>
          <w:szCs w:val="23"/>
        </w:rPr>
        <w:t>American Review of Public Administration</w:t>
      </w:r>
      <w:r w:rsidRPr="006E0372">
        <w:rPr>
          <w:sz w:val="23"/>
          <w:szCs w:val="23"/>
        </w:rPr>
        <w:t xml:space="preserve"> </w:t>
      </w:r>
      <w:r w:rsidR="005205CB" w:rsidRPr="005D3C8B">
        <w:t>54</w:t>
      </w:r>
      <w:r w:rsidR="005205CB" w:rsidRPr="00BD02DD">
        <w:t>(7)</w:t>
      </w:r>
      <w:r w:rsidR="005D3C8B">
        <w:t>:</w:t>
      </w:r>
      <w:r w:rsidR="005205CB" w:rsidRPr="00BD02DD">
        <w:t xml:space="preserve"> 664</w:t>
      </w:r>
      <w:r w:rsidR="005205CB">
        <w:t>–</w:t>
      </w:r>
      <w:r w:rsidR="005205CB" w:rsidRPr="00BD02DD">
        <w:t>678</w:t>
      </w:r>
      <w:r w:rsidR="005205CB">
        <w:t xml:space="preserve">. </w:t>
      </w:r>
      <w:hyperlink r:id="rId13" w:history="1">
        <w:r w:rsidR="00317662" w:rsidRPr="00317662">
          <w:rPr>
            <w:sz w:val="23"/>
            <w:szCs w:val="23"/>
          </w:rPr>
          <w:t>https://doi.org/10.1177/027507402412475</w:t>
        </w:r>
      </w:hyperlink>
      <w:r w:rsidR="00317662">
        <w:rPr>
          <w:sz w:val="23"/>
          <w:szCs w:val="23"/>
        </w:rPr>
        <w:t>66</w:t>
      </w:r>
    </w:p>
    <w:p w14:paraId="122C7EFC" w14:textId="226E2BB2" w:rsidR="001E28A7" w:rsidRDefault="001E28A7" w:rsidP="001E28A7">
      <w:pPr>
        <w:rPr>
          <w:sz w:val="23"/>
          <w:szCs w:val="23"/>
        </w:rPr>
      </w:pPr>
    </w:p>
    <w:p w14:paraId="004A45A6" w14:textId="4947C56D" w:rsidR="008B47E4" w:rsidRDefault="008B47E4" w:rsidP="008B47E4">
      <w:pPr>
        <w:ind w:left="360" w:hanging="360"/>
        <w:rPr>
          <w:rStyle w:val="Hyperlink"/>
          <w:color w:val="000000" w:themeColor="text1"/>
          <w:sz w:val="23"/>
          <w:szCs w:val="23"/>
          <w:u w:val="none"/>
        </w:rPr>
      </w:pPr>
      <w:r w:rsidRPr="008E3596">
        <w:rPr>
          <w:sz w:val="23"/>
          <w:szCs w:val="23"/>
        </w:rPr>
        <w:t xml:space="preserve">Johnson, Donavon, and </w:t>
      </w:r>
      <w:r w:rsidRPr="00A24C38">
        <w:rPr>
          <w:b/>
          <w:bCs/>
          <w:sz w:val="23"/>
          <w:szCs w:val="23"/>
        </w:rPr>
        <w:t>Milena I. Neshkova</w:t>
      </w:r>
      <w:r w:rsidRPr="003E79AA">
        <w:rPr>
          <w:sz w:val="23"/>
          <w:szCs w:val="23"/>
        </w:rPr>
        <w:t>.</w:t>
      </w:r>
      <w:r w:rsidRPr="008E3596">
        <w:rPr>
          <w:sz w:val="23"/>
          <w:szCs w:val="23"/>
        </w:rPr>
        <w:t xml:space="preserve"> </w:t>
      </w:r>
      <w:r w:rsidR="007749C6" w:rsidRPr="007749C6">
        <w:rPr>
          <w:sz w:val="23"/>
          <w:szCs w:val="23"/>
        </w:rPr>
        <w:t>2024</w:t>
      </w:r>
      <w:r w:rsidR="007749C6">
        <w:rPr>
          <w:sz w:val="23"/>
          <w:szCs w:val="23"/>
        </w:rPr>
        <w:t>.</w:t>
      </w:r>
      <w:r>
        <w:rPr>
          <w:sz w:val="23"/>
          <w:szCs w:val="23"/>
        </w:rPr>
        <w:t xml:space="preserve"> </w:t>
      </w:r>
      <w:r w:rsidRPr="008E3596">
        <w:rPr>
          <w:sz w:val="23"/>
          <w:szCs w:val="23"/>
        </w:rPr>
        <w:t xml:space="preserve">“When do Bureaucrats Choose to Unburden Clients?” </w:t>
      </w:r>
      <w:r w:rsidRPr="008E3596">
        <w:rPr>
          <w:i/>
          <w:iCs/>
          <w:sz w:val="23"/>
          <w:szCs w:val="23"/>
        </w:rPr>
        <w:t>Public Administration</w:t>
      </w:r>
      <w:r w:rsidR="007749C6">
        <w:rPr>
          <w:i/>
          <w:iCs/>
          <w:sz w:val="23"/>
          <w:szCs w:val="23"/>
        </w:rPr>
        <w:t xml:space="preserve"> </w:t>
      </w:r>
      <w:r w:rsidR="007749C6">
        <w:rPr>
          <w:sz w:val="23"/>
          <w:szCs w:val="23"/>
        </w:rPr>
        <w:t>102(3):</w:t>
      </w:r>
      <w:r w:rsidR="006E27ED">
        <w:rPr>
          <w:sz w:val="23"/>
          <w:szCs w:val="23"/>
        </w:rPr>
        <w:t xml:space="preserve"> </w:t>
      </w:r>
      <w:r w:rsidR="007749C6">
        <w:rPr>
          <w:sz w:val="23"/>
          <w:szCs w:val="23"/>
        </w:rPr>
        <w:t>1210</w:t>
      </w:r>
      <w:r w:rsidR="007749C6" w:rsidRPr="00D11B46">
        <w:rPr>
          <w:sz w:val="23"/>
          <w:szCs w:val="23"/>
        </w:rPr>
        <w:t>–</w:t>
      </w:r>
      <w:r w:rsidR="007749C6">
        <w:rPr>
          <w:sz w:val="23"/>
          <w:szCs w:val="23"/>
        </w:rPr>
        <w:t>1232</w:t>
      </w:r>
      <w:r>
        <w:rPr>
          <w:sz w:val="23"/>
          <w:szCs w:val="23"/>
        </w:rPr>
        <w:t>.</w:t>
      </w:r>
      <w:r w:rsidRPr="00AF7B0C">
        <w:rPr>
          <w:rFonts w:eastAsia="Calibri"/>
          <w:color w:val="000000" w:themeColor="text1"/>
          <w:sz w:val="14"/>
          <w:szCs w:val="14"/>
        </w:rPr>
        <w:t xml:space="preserve"> </w:t>
      </w:r>
      <w:hyperlink r:id="rId14" w:history="1">
        <w:r w:rsidRPr="00AF7B0C">
          <w:rPr>
            <w:rStyle w:val="Hyperlink"/>
            <w:color w:val="000000" w:themeColor="text1"/>
            <w:sz w:val="23"/>
            <w:szCs w:val="23"/>
            <w:u w:val="none"/>
          </w:rPr>
          <w:t>https://doi.org/10.1111/padm.12972</w:t>
        </w:r>
      </w:hyperlink>
    </w:p>
    <w:p w14:paraId="0F75F6E8" w14:textId="77777777" w:rsidR="008762E0" w:rsidRDefault="008762E0" w:rsidP="007749C6">
      <w:pPr>
        <w:rPr>
          <w:sz w:val="23"/>
          <w:szCs w:val="23"/>
        </w:rPr>
      </w:pPr>
    </w:p>
    <w:p w14:paraId="38D90915" w14:textId="1CAF6302" w:rsidR="003E6131" w:rsidRPr="008E3596" w:rsidRDefault="003E6131" w:rsidP="003E6131">
      <w:pPr>
        <w:ind w:left="360" w:hanging="360"/>
        <w:rPr>
          <w:sz w:val="23"/>
          <w:szCs w:val="23"/>
        </w:rPr>
      </w:pPr>
      <w:r w:rsidRPr="008E3596">
        <w:rPr>
          <w:sz w:val="23"/>
          <w:szCs w:val="23"/>
        </w:rPr>
        <w:t>Jackson, William T.</w:t>
      </w:r>
      <w:r w:rsidR="006E24B8" w:rsidRPr="006E24B8">
        <w:rPr>
          <w:sz w:val="23"/>
          <w:szCs w:val="23"/>
        </w:rPr>
        <w:t>*</w:t>
      </w:r>
      <w:r w:rsidRPr="008E3596">
        <w:rPr>
          <w:sz w:val="23"/>
          <w:szCs w:val="23"/>
        </w:rPr>
        <w:t xml:space="preserve">, </w:t>
      </w:r>
      <w:r w:rsidRPr="00AF1B49">
        <w:rPr>
          <w:b/>
          <w:bCs/>
          <w:sz w:val="23"/>
          <w:szCs w:val="23"/>
        </w:rPr>
        <w:t>Milena I. Neshkova</w:t>
      </w:r>
      <w:r w:rsidRPr="008E3596">
        <w:rPr>
          <w:sz w:val="23"/>
          <w:szCs w:val="23"/>
        </w:rPr>
        <w:t xml:space="preserve">, and Meredith A. Newman. </w:t>
      </w:r>
      <w:r w:rsidR="00DC41A7">
        <w:rPr>
          <w:sz w:val="23"/>
          <w:szCs w:val="23"/>
        </w:rPr>
        <w:t>2024.</w:t>
      </w:r>
      <w:r>
        <w:rPr>
          <w:sz w:val="23"/>
          <w:szCs w:val="23"/>
        </w:rPr>
        <w:t xml:space="preserve"> </w:t>
      </w:r>
      <w:r w:rsidRPr="008E3596">
        <w:rPr>
          <w:sz w:val="23"/>
          <w:szCs w:val="23"/>
        </w:rPr>
        <w:t xml:space="preserve">“Feminine Leadership and Juvenile Justice Outcomes: The Florida Experience.” </w:t>
      </w:r>
      <w:r w:rsidRPr="008E3596">
        <w:rPr>
          <w:i/>
          <w:iCs/>
          <w:sz w:val="23"/>
          <w:szCs w:val="23"/>
        </w:rPr>
        <w:t>Public Administration Review</w:t>
      </w:r>
      <w:r w:rsidR="00D11B46">
        <w:rPr>
          <w:sz w:val="23"/>
          <w:szCs w:val="23"/>
        </w:rPr>
        <w:t xml:space="preserve"> 84(3)</w:t>
      </w:r>
      <w:r w:rsidR="00D11B46" w:rsidRPr="00D11B46">
        <w:rPr>
          <w:sz w:val="23"/>
          <w:szCs w:val="23"/>
        </w:rPr>
        <w:t>:</w:t>
      </w:r>
      <w:r w:rsidR="00D11B46">
        <w:rPr>
          <w:sz w:val="23"/>
          <w:szCs w:val="23"/>
        </w:rPr>
        <w:t xml:space="preserve"> </w:t>
      </w:r>
      <w:r w:rsidR="00D11B46" w:rsidRPr="00D11B46">
        <w:rPr>
          <w:sz w:val="23"/>
          <w:szCs w:val="23"/>
        </w:rPr>
        <w:t>544–559</w:t>
      </w:r>
      <w:r w:rsidR="00D11B46">
        <w:rPr>
          <w:sz w:val="23"/>
          <w:szCs w:val="23"/>
        </w:rPr>
        <w:t>.</w:t>
      </w:r>
      <w:r w:rsidR="0059608C">
        <w:rPr>
          <w:sz w:val="23"/>
          <w:szCs w:val="23"/>
        </w:rPr>
        <w:t xml:space="preserve"> </w:t>
      </w:r>
      <w:hyperlink r:id="rId15" w:history="1">
        <w:r w:rsidR="00D11B46" w:rsidRPr="005003E6">
          <w:rPr>
            <w:rStyle w:val="Hyperlink"/>
            <w:color w:val="000000" w:themeColor="text1"/>
            <w:sz w:val="23"/>
            <w:szCs w:val="23"/>
            <w:u w:val="none"/>
          </w:rPr>
          <w:t>https://doi.org/10.1111/puar.13706</w:t>
        </w:r>
      </w:hyperlink>
    </w:p>
    <w:p w14:paraId="0E785171" w14:textId="77777777" w:rsidR="003E6131" w:rsidRDefault="003E6131" w:rsidP="006C5673">
      <w:pPr>
        <w:ind w:left="360" w:hanging="360"/>
        <w:rPr>
          <w:sz w:val="23"/>
          <w:szCs w:val="23"/>
        </w:rPr>
      </w:pPr>
    </w:p>
    <w:p w14:paraId="03AF5488" w14:textId="4D60B150" w:rsidR="006C5673" w:rsidRDefault="006C5673" w:rsidP="006C5673">
      <w:pPr>
        <w:ind w:left="360" w:hanging="360"/>
        <w:rPr>
          <w:rStyle w:val="Hyperlink"/>
          <w:color w:val="000000" w:themeColor="text1"/>
          <w:u w:val="none"/>
          <w:shd w:val="clear" w:color="auto" w:fill="FFFFFF"/>
        </w:rPr>
      </w:pPr>
      <w:proofErr w:type="spellStart"/>
      <w:r w:rsidRPr="008E3596">
        <w:rPr>
          <w:sz w:val="23"/>
          <w:szCs w:val="23"/>
        </w:rPr>
        <w:t>Dimand</w:t>
      </w:r>
      <w:proofErr w:type="spellEnd"/>
      <w:r w:rsidRPr="008E3596">
        <w:rPr>
          <w:sz w:val="23"/>
          <w:szCs w:val="23"/>
        </w:rPr>
        <w:t xml:space="preserve">, Ana-Maria, and </w:t>
      </w:r>
      <w:r w:rsidRPr="006C5673">
        <w:rPr>
          <w:b/>
          <w:bCs/>
          <w:sz w:val="23"/>
          <w:szCs w:val="23"/>
        </w:rPr>
        <w:t>Milena I. Neshkova</w:t>
      </w:r>
      <w:r w:rsidRPr="008E3596">
        <w:rPr>
          <w:sz w:val="23"/>
          <w:szCs w:val="23"/>
        </w:rPr>
        <w:t xml:space="preserve">. </w:t>
      </w:r>
      <w:r w:rsidR="00532660">
        <w:rPr>
          <w:sz w:val="23"/>
          <w:szCs w:val="23"/>
        </w:rPr>
        <w:t>2024.</w:t>
      </w:r>
      <w:r w:rsidR="0082413A">
        <w:rPr>
          <w:sz w:val="23"/>
          <w:szCs w:val="23"/>
        </w:rPr>
        <w:t xml:space="preserve"> </w:t>
      </w:r>
      <w:r w:rsidRPr="008E3596">
        <w:rPr>
          <w:sz w:val="23"/>
          <w:szCs w:val="23"/>
        </w:rPr>
        <w:t>“Buying Green in U.S. Local Government: Internal Commitment and Responsiveness to External Pressures.”</w:t>
      </w:r>
      <w:r w:rsidRPr="008E3596">
        <w:rPr>
          <w:i/>
          <w:iCs/>
          <w:sz w:val="23"/>
          <w:szCs w:val="23"/>
        </w:rPr>
        <w:t xml:space="preserve"> Public Administration</w:t>
      </w:r>
      <w:r w:rsidR="00800C9C">
        <w:rPr>
          <w:sz w:val="23"/>
          <w:szCs w:val="23"/>
        </w:rPr>
        <w:t xml:space="preserve"> 102(2): 644</w:t>
      </w:r>
      <w:r w:rsidR="00800C9C" w:rsidRPr="00D11B46">
        <w:rPr>
          <w:sz w:val="23"/>
          <w:szCs w:val="23"/>
        </w:rPr>
        <w:t>–</w:t>
      </w:r>
      <w:r w:rsidR="00800C9C">
        <w:rPr>
          <w:sz w:val="23"/>
          <w:szCs w:val="23"/>
        </w:rPr>
        <w:t>667.</w:t>
      </w:r>
      <w:r w:rsidR="0075006B">
        <w:rPr>
          <w:sz w:val="23"/>
          <w:szCs w:val="23"/>
        </w:rPr>
        <w:t xml:space="preserve"> </w:t>
      </w:r>
      <w:hyperlink r:id="rId16" w:history="1">
        <w:r w:rsidR="0075006B" w:rsidRPr="0075006B">
          <w:rPr>
            <w:rStyle w:val="Hyperlink"/>
            <w:color w:val="000000" w:themeColor="text1"/>
            <w:u w:val="none"/>
            <w:shd w:val="clear" w:color="auto" w:fill="FFFFFF"/>
          </w:rPr>
          <w:t>https://doi.org/10.1111/padm.12944</w:t>
        </w:r>
      </w:hyperlink>
    </w:p>
    <w:p w14:paraId="33CCA4A9" w14:textId="684E8101" w:rsidR="00D11B46" w:rsidRDefault="00D11B46" w:rsidP="00B3420C">
      <w:pPr>
        <w:pStyle w:val="Default"/>
        <w:numPr>
          <w:ilvl w:val="0"/>
          <w:numId w:val="20"/>
        </w:numPr>
        <w:rPr>
          <w:color w:val="000000" w:themeColor="text1"/>
          <w:sz w:val="23"/>
          <w:szCs w:val="23"/>
        </w:rPr>
      </w:pPr>
      <w:r>
        <w:rPr>
          <w:color w:val="000000" w:themeColor="text1"/>
          <w:sz w:val="23"/>
          <w:szCs w:val="23"/>
        </w:rPr>
        <w:t xml:space="preserve">Winner </w:t>
      </w:r>
      <w:r w:rsidR="00256811">
        <w:rPr>
          <w:color w:val="000000" w:themeColor="text1"/>
          <w:sz w:val="23"/>
          <w:szCs w:val="23"/>
        </w:rPr>
        <w:t xml:space="preserve">of </w:t>
      </w:r>
      <w:r w:rsidR="00256811" w:rsidRPr="00C71D59">
        <w:rPr>
          <w:b/>
          <w:bCs/>
          <w:color w:val="000000" w:themeColor="text1"/>
          <w:sz w:val="23"/>
          <w:szCs w:val="23"/>
        </w:rPr>
        <w:t xml:space="preserve">2024 </w:t>
      </w:r>
      <w:r w:rsidRPr="00C71D59">
        <w:rPr>
          <w:b/>
          <w:bCs/>
          <w:color w:val="000000" w:themeColor="text1"/>
          <w:sz w:val="23"/>
          <w:szCs w:val="23"/>
        </w:rPr>
        <w:t>Best Published Paper Award</w:t>
      </w:r>
      <w:r w:rsidR="00C314A8">
        <w:rPr>
          <w:color w:val="000000" w:themeColor="text1"/>
          <w:sz w:val="23"/>
          <w:szCs w:val="23"/>
        </w:rPr>
        <w:t xml:space="preserve">, </w:t>
      </w:r>
      <w:r w:rsidRPr="00C314A8">
        <w:rPr>
          <w:color w:val="000000" w:themeColor="text1"/>
          <w:sz w:val="23"/>
          <w:szCs w:val="23"/>
        </w:rPr>
        <w:t>Section on Procurement and Contract Management</w:t>
      </w:r>
      <w:r w:rsidR="00C314A8" w:rsidRPr="00C314A8">
        <w:rPr>
          <w:color w:val="000000" w:themeColor="text1"/>
          <w:sz w:val="23"/>
          <w:szCs w:val="23"/>
        </w:rPr>
        <w:t xml:space="preserve">, </w:t>
      </w:r>
      <w:r w:rsidR="00C314A8" w:rsidRPr="008E3596">
        <w:rPr>
          <w:color w:val="000000" w:themeColor="text1"/>
          <w:sz w:val="23"/>
          <w:szCs w:val="23"/>
        </w:rPr>
        <w:t>American Society for Public Administration</w:t>
      </w:r>
    </w:p>
    <w:p w14:paraId="7F6702CE" w14:textId="2FC321B4" w:rsidR="007F4556" w:rsidRPr="007F4556" w:rsidRDefault="007F4556" w:rsidP="007F4556">
      <w:pPr>
        <w:pStyle w:val="Default"/>
        <w:numPr>
          <w:ilvl w:val="0"/>
          <w:numId w:val="20"/>
        </w:numPr>
        <w:rPr>
          <w:color w:val="000000" w:themeColor="text1"/>
          <w:sz w:val="23"/>
          <w:szCs w:val="23"/>
        </w:rPr>
      </w:pPr>
      <w:r w:rsidRPr="00B3420C">
        <w:rPr>
          <w:color w:val="000000" w:themeColor="text1"/>
          <w:sz w:val="23"/>
          <w:szCs w:val="23"/>
        </w:rPr>
        <w:t xml:space="preserve">Featured in </w:t>
      </w:r>
      <w:r>
        <w:rPr>
          <w:color w:val="0E101A"/>
          <w:sz w:val="23"/>
          <w:szCs w:val="23"/>
        </w:rPr>
        <w:t>t</w:t>
      </w:r>
      <w:r w:rsidRPr="00B3420C">
        <w:rPr>
          <w:color w:val="0E101A"/>
          <w:sz w:val="23"/>
          <w:szCs w:val="23"/>
        </w:rPr>
        <w:t xml:space="preserve">he London </w:t>
      </w:r>
      <w:r w:rsidRPr="00C314A8">
        <w:rPr>
          <w:color w:val="000000" w:themeColor="text1"/>
          <w:sz w:val="23"/>
          <w:szCs w:val="23"/>
        </w:rPr>
        <w:t>School</w:t>
      </w:r>
      <w:r w:rsidRPr="00B3420C">
        <w:rPr>
          <w:color w:val="0E101A"/>
          <w:sz w:val="23"/>
          <w:szCs w:val="23"/>
        </w:rPr>
        <w:t xml:space="preserve"> of Economics</w:t>
      </w:r>
      <w:r>
        <w:rPr>
          <w:color w:val="0E101A"/>
          <w:sz w:val="23"/>
          <w:szCs w:val="23"/>
        </w:rPr>
        <w:t xml:space="preserve"> </w:t>
      </w:r>
      <w:r w:rsidRPr="00B3420C">
        <w:rPr>
          <w:color w:val="0E101A"/>
          <w:sz w:val="23"/>
          <w:szCs w:val="23"/>
        </w:rPr>
        <w:t>Blog</w:t>
      </w:r>
      <w:r>
        <w:rPr>
          <w:color w:val="0E101A"/>
          <w:sz w:val="23"/>
          <w:szCs w:val="23"/>
        </w:rPr>
        <w:t>,</w:t>
      </w:r>
      <w:r w:rsidRPr="00B3420C">
        <w:rPr>
          <w:color w:val="0E101A"/>
          <w:sz w:val="23"/>
          <w:szCs w:val="23"/>
        </w:rPr>
        <w:t xml:space="preserve"> July 21, 2023:</w:t>
      </w:r>
      <w:r w:rsidRPr="002F6847">
        <w:rPr>
          <w:color w:val="000000" w:themeColor="text1"/>
          <w:sz w:val="23"/>
          <w:szCs w:val="23"/>
        </w:rPr>
        <w:t xml:space="preserve"> </w:t>
      </w:r>
      <w:hyperlink r:id="rId17" w:history="1">
        <w:r w:rsidRPr="002F6847">
          <w:rPr>
            <w:rStyle w:val="Hyperlink"/>
            <w:rFonts w:eastAsia="Times New Roman"/>
            <w:color w:val="000000" w:themeColor="text1"/>
            <w:sz w:val="23"/>
            <w:szCs w:val="23"/>
            <w:u w:val="none"/>
          </w:rPr>
          <w:t>https://bit.ly/3rIUHvh</w:t>
        </w:r>
      </w:hyperlink>
    </w:p>
    <w:p w14:paraId="371F11D8" w14:textId="77777777" w:rsidR="00D11B46" w:rsidRDefault="00D11B46" w:rsidP="0059608C">
      <w:pPr>
        <w:ind w:left="360" w:hanging="360"/>
        <w:rPr>
          <w:color w:val="000000" w:themeColor="text1"/>
          <w:sz w:val="23"/>
          <w:szCs w:val="23"/>
        </w:rPr>
      </w:pPr>
    </w:p>
    <w:p w14:paraId="2800F38F" w14:textId="5A9F94DF" w:rsidR="0059608C" w:rsidRPr="002F6847" w:rsidRDefault="0059608C" w:rsidP="0059608C">
      <w:pPr>
        <w:ind w:left="360" w:hanging="360"/>
        <w:rPr>
          <w:color w:val="000000" w:themeColor="text1"/>
          <w:sz w:val="23"/>
          <w:szCs w:val="23"/>
        </w:rPr>
      </w:pPr>
      <w:proofErr w:type="spellStart"/>
      <w:r w:rsidRPr="002F6847">
        <w:rPr>
          <w:color w:val="000000" w:themeColor="text1"/>
          <w:sz w:val="23"/>
          <w:szCs w:val="23"/>
        </w:rPr>
        <w:t>Patrucco</w:t>
      </w:r>
      <w:proofErr w:type="spellEnd"/>
      <w:r w:rsidRPr="002F6847">
        <w:rPr>
          <w:color w:val="000000" w:themeColor="text1"/>
          <w:sz w:val="23"/>
          <w:szCs w:val="23"/>
        </w:rPr>
        <w:t xml:space="preserve">, Andrea S., Ana-Maria </w:t>
      </w:r>
      <w:proofErr w:type="spellStart"/>
      <w:r w:rsidRPr="002F6847">
        <w:rPr>
          <w:color w:val="000000" w:themeColor="text1"/>
          <w:sz w:val="23"/>
          <w:szCs w:val="23"/>
        </w:rPr>
        <w:t>Dimand</w:t>
      </w:r>
      <w:proofErr w:type="spellEnd"/>
      <w:r w:rsidRPr="002F6847">
        <w:rPr>
          <w:color w:val="000000" w:themeColor="text1"/>
          <w:sz w:val="23"/>
          <w:szCs w:val="23"/>
        </w:rPr>
        <w:t xml:space="preserve">, </w:t>
      </w:r>
      <w:r w:rsidRPr="002F6847">
        <w:rPr>
          <w:b/>
          <w:bCs/>
          <w:color w:val="000000" w:themeColor="text1"/>
          <w:sz w:val="23"/>
          <w:szCs w:val="23"/>
        </w:rPr>
        <w:t>Milena I. Neshkova</w:t>
      </w:r>
      <w:r w:rsidRPr="002F6847">
        <w:rPr>
          <w:color w:val="000000" w:themeColor="text1"/>
          <w:sz w:val="23"/>
          <w:szCs w:val="23"/>
        </w:rPr>
        <w:t xml:space="preserve">, and </w:t>
      </w:r>
      <w:r w:rsidRPr="002F6847">
        <w:rPr>
          <w:color w:val="000000" w:themeColor="text1"/>
          <w:sz w:val="23"/>
          <w:szCs w:val="23"/>
          <w:lang w:val="it-IT"/>
        </w:rPr>
        <w:t xml:space="preserve">Madison M. </w:t>
      </w:r>
      <w:proofErr w:type="spellStart"/>
      <w:r w:rsidRPr="002F6847">
        <w:rPr>
          <w:color w:val="000000" w:themeColor="text1"/>
          <w:sz w:val="23"/>
          <w:szCs w:val="23"/>
          <w:lang w:val="it-IT"/>
        </w:rPr>
        <w:t>Cevallos</w:t>
      </w:r>
      <w:proofErr w:type="spellEnd"/>
      <w:r w:rsidRPr="002F6847">
        <w:rPr>
          <w:color w:val="000000" w:themeColor="text1"/>
          <w:sz w:val="23"/>
          <w:szCs w:val="23"/>
        </w:rPr>
        <w:t xml:space="preserve">. 2023. “How Can Procurement Create (Sustainable) Public Value under the Bipartisan Infrastructure Deal?” </w:t>
      </w:r>
      <w:r w:rsidRPr="002F6847">
        <w:rPr>
          <w:i/>
          <w:iCs/>
          <w:color w:val="000000" w:themeColor="text1"/>
          <w:sz w:val="23"/>
          <w:szCs w:val="23"/>
        </w:rPr>
        <w:t>Public Administration Review</w:t>
      </w:r>
      <w:r w:rsidRPr="002F6847">
        <w:rPr>
          <w:color w:val="000000" w:themeColor="text1"/>
          <w:sz w:val="23"/>
          <w:szCs w:val="23"/>
        </w:rPr>
        <w:t xml:space="preserve"> 83(4):</w:t>
      </w:r>
      <w:r w:rsidR="00D11B46">
        <w:rPr>
          <w:color w:val="000000" w:themeColor="text1"/>
          <w:sz w:val="23"/>
          <w:szCs w:val="23"/>
        </w:rPr>
        <w:t xml:space="preserve"> </w:t>
      </w:r>
      <w:r w:rsidRPr="002F6847">
        <w:rPr>
          <w:color w:val="000000" w:themeColor="text1"/>
          <w:sz w:val="23"/>
          <w:szCs w:val="23"/>
          <w:shd w:val="clear" w:color="auto" w:fill="FFFFFF"/>
        </w:rPr>
        <w:t>960</w:t>
      </w:r>
      <w:r w:rsidR="00D11B46" w:rsidRPr="008E3596">
        <w:rPr>
          <w:color w:val="000000" w:themeColor="text1"/>
          <w:sz w:val="23"/>
          <w:szCs w:val="23"/>
        </w:rPr>
        <w:t>–</w:t>
      </w:r>
      <w:r w:rsidRPr="002F6847">
        <w:rPr>
          <w:color w:val="000000" w:themeColor="text1"/>
          <w:sz w:val="23"/>
          <w:szCs w:val="23"/>
          <w:shd w:val="clear" w:color="auto" w:fill="FFFFFF"/>
        </w:rPr>
        <w:t>973.</w:t>
      </w:r>
      <w:r w:rsidRPr="002F6847">
        <w:rPr>
          <w:color w:val="000000" w:themeColor="text1"/>
          <w:sz w:val="23"/>
          <w:szCs w:val="23"/>
        </w:rPr>
        <w:t xml:space="preserve"> </w:t>
      </w:r>
      <w:hyperlink r:id="rId18" w:history="1">
        <w:r w:rsidRPr="002F6847">
          <w:rPr>
            <w:rStyle w:val="Hyperlink"/>
            <w:color w:val="000000" w:themeColor="text1"/>
            <w:sz w:val="23"/>
            <w:szCs w:val="23"/>
            <w:u w:val="none"/>
            <w:shd w:val="clear" w:color="auto" w:fill="FFFFFF"/>
          </w:rPr>
          <w:t>https://doi.org/10.1111/puar.13575</w:t>
        </w:r>
      </w:hyperlink>
    </w:p>
    <w:p w14:paraId="248FE7DB" w14:textId="188F0081" w:rsidR="00736B4D" w:rsidRPr="00D134B6" w:rsidRDefault="00736B4D" w:rsidP="00760E83">
      <w:pPr>
        <w:rPr>
          <w:color w:val="000000" w:themeColor="text1"/>
          <w:sz w:val="23"/>
          <w:szCs w:val="23"/>
        </w:rPr>
      </w:pPr>
    </w:p>
    <w:p w14:paraId="4CD6AA70" w14:textId="628B7839" w:rsidR="00570838" w:rsidRPr="008E3596" w:rsidRDefault="00443ED0" w:rsidP="006A19DB">
      <w:pPr>
        <w:ind w:left="360" w:hanging="360"/>
        <w:rPr>
          <w:color w:val="000000" w:themeColor="text1"/>
          <w:sz w:val="23"/>
          <w:szCs w:val="23"/>
        </w:rPr>
      </w:pPr>
      <w:proofErr w:type="spellStart"/>
      <w:r w:rsidRPr="008E3596">
        <w:rPr>
          <w:color w:val="000000" w:themeColor="text1"/>
          <w:sz w:val="23"/>
          <w:szCs w:val="23"/>
        </w:rPr>
        <w:t>Kalesnikaite</w:t>
      </w:r>
      <w:proofErr w:type="spellEnd"/>
      <w:r w:rsidRPr="008E3596">
        <w:rPr>
          <w:color w:val="000000" w:themeColor="text1"/>
          <w:sz w:val="23"/>
          <w:szCs w:val="23"/>
        </w:rPr>
        <w:t xml:space="preserve">, </w:t>
      </w:r>
      <w:proofErr w:type="spellStart"/>
      <w:r w:rsidRPr="008E3596">
        <w:rPr>
          <w:color w:val="000000" w:themeColor="text1"/>
          <w:sz w:val="23"/>
          <w:szCs w:val="23"/>
        </w:rPr>
        <w:t>Vaiva</w:t>
      </w:r>
      <w:proofErr w:type="spellEnd"/>
      <w:r w:rsidR="006E24B8">
        <w:rPr>
          <w:color w:val="000000" w:themeColor="text1"/>
          <w:sz w:val="23"/>
          <w:szCs w:val="23"/>
        </w:rPr>
        <w:t>*</w:t>
      </w:r>
      <w:r w:rsidRPr="008E3596">
        <w:rPr>
          <w:color w:val="000000" w:themeColor="text1"/>
          <w:sz w:val="23"/>
          <w:szCs w:val="23"/>
        </w:rPr>
        <w:t xml:space="preserve">, </w:t>
      </w:r>
      <w:r w:rsidRPr="008E3596">
        <w:rPr>
          <w:b/>
          <w:bCs/>
          <w:color w:val="000000" w:themeColor="text1"/>
          <w:sz w:val="23"/>
          <w:szCs w:val="23"/>
        </w:rPr>
        <w:t>Milena I. Neshkova</w:t>
      </w:r>
      <w:r w:rsidRPr="008E3596">
        <w:rPr>
          <w:color w:val="000000" w:themeColor="text1"/>
          <w:sz w:val="23"/>
          <w:szCs w:val="23"/>
        </w:rPr>
        <w:t xml:space="preserve">, and Sukumar Ganapati. </w:t>
      </w:r>
      <w:r w:rsidR="000E6BEE" w:rsidRPr="008E3596">
        <w:rPr>
          <w:iCs/>
          <w:color w:val="000000" w:themeColor="text1"/>
          <w:sz w:val="23"/>
          <w:szCs w:val="23"/>
        </w:rPr>
        <w:t>202</w:t>
      </w:r>
      <w:r w:rsidR="0075006B">
        <w:rPr>
          <w:iCs/>
          <w:color w:val="000000" w:themeColor="text1"/>
          <w:sz w:val="23"/>
          <w:szCs w:val="23"/>
        </w:rPr>
        <w:t>3</w:t>
      </w:r>
      <w:r w:rsidRPr="008E3596">
        <w:rPr>
          <w:iCs/>
          <w:color w:val="000000" w:themeColor="text1"/>
          <w:sz w:val="23"/>
          <w:szCs w:val="23"/>
        </w:rPr>
        <w:t>.</w:t>
      </w:r>
      <w:r w:rsidRPr="008E3596">
        <w:rPr>
          <w:color w:val="000000" w:themeColor="text1"/>
          <w:sz w:val="23"/>
          <w:szCs w:val="23"/>
        </w:rPr>
        <w:t xml:space="preserve"> “</w:t>
      </w:r>
      <w:r w:rsidRPr="008E3596">
        <w:rPr>
          <w:bCs/>
          <w:color w:val="000000" w:themeColor="text1"/>
          <w:sz w:val="23"/>
          <w:szCs w:val="23"/>
        </w:rPr>
        <w:t xml:space="preserve">Parsing the Impact of </w:t>
      </w:r>
      <w:r w:rsidR="00E573AC">
        <w:rPr>
          <w:bCs/>
          <w:color w:val="000000" w:themeColor="text1"/>
          <w:sz w:val="23"/>
          <w:szCs w:val="23"/>
        </w:rPr>
        <w:t>E</w:t>
      </w:r>
      <w:r w:rsidRPr="008E3596">
        <w:rPr>
          <w:bCs/>
          <w:color w:val="000000" w:themeColor="text1"/>
          <w:sz w:val="23"/>
          <w:szCs w:val="23"/>
        </w:rPr>
        <w:t>-Government on Bureaucratic Corruption</w:t>
      </w:r>
      <w:r w:rsidRPr="008E3596">
        <w:rPr>
          <w:color w:val="000000" w:themeColor="text1"/>
          <w:sz w:val="23"/>
          <w:szCs w:val="23"/>
        </w:rPr>
        <w:t xml:space="preserve">” </w:t>
      </w:r>
      <w:r w:rsidRPr="008E3596">
        <w:rPr>
          <w:bCs/>
          <w:i/>
          <w:color w:val="000000" w:themeColor="text1"/>
          <w:sz w:val="23"/>
          <w:szCs w:val="23"/>
        </w:rPr>
        <w:t>Governance</w:t>
      </w:r>
      <w:r w:rsidRPr="008E3596">
        <w:rPr>
          <w:i/>
          <w:color w:val="000000" w:themeColor="text1"/>
          <w:sz w:val="23"/>
          <w:szCs w:val="23"/>
        </w:rPr>
        <w:t>: An International Journal of Policy, Administration, and Institutions</w:t>
      </w:r>
      <w:r w:rsidR="0075006B">
        <w:rPr>
          <w:i/>
          <w:color w:val="000000" w:themeColor="text1"/>
          <w:sz w:val="23"/>
          <w:szCs w:val="23"/>
        </w:rPr>
        <w:t xml:space="preserve"> </w:t>
      </w:r>
      <w:r w:rsidR="0075006B" w:rsidRPr="0075006B">
        <w:rPr>
          <w:iCs/>
          <w:color w:val="000000" w:themeColor="text1"/>
          <w:sz w:val="23"/>
          <w:szCs w:val="23"/>
        </w:rPr>
        <w:t>36</w:t>
      </w:r>
      <w:r w:rsidR="0075006B">
        <w:rPr>
          <w:color w:val="000000" w:themeColor="text1"/>
          <w:sz w:val="23"/>
          <w:szCs w:val="23"/>
        </w:rPr>
        <w:t>(3): 827</w:t>
      </w:r>
      <w:r w:rsidR="00D11B46" w:rsidRPr="008E3596">
        <w:rPr>
          <w:color w:val="000000" w:themeColor="text1"/>
          <w:sz w:val="23"/>
          <w:szCs w:val="23"/>
        </w:rPr>
        <w:t>–</w:t>
      </w:r>
      <w:r w:rsidR="0075006B">
        <w:rPr>
          <w:color w:val="000000" w:themeColor="text1"/>
          <w:sz w:val="23"/>
          <w:szCs w:val="23"/>
        </w:rPr>
        <w:t>842</w:t>
      </w:r>
      <w:r w:rsidRPr="008E3596">
        <w:rPr>
          <w:color w:val="000000" w:themeColor="text1"/>
          <w:sz w:val="23"/>
          <w:szCs w:val="23"/>
        </w:rPr>
        <w:t>.</w:t>
      </w:r>
      <w:r w:rsidR="00570838" w:rsidRPr="008E3596">
        <w:rPr>
          <w:color w:val="000000" w:themeColor="text1"/>
          <w:sz w:val="23"/>
          <w:szCs w:val="23"/>
        </w:rPr>
        <w:t xml:space="preserve"> </w:t>
      </w:r>
      <w:hyperlink r:id="rId19" w:history="1">
        <w:r w:rsidR="00570838" w:rsidRPr="008E3596">
          <w:rPr>
            <w:color w:val="000000" w:themeColor="text1"/>
            <w:sz w:val="23"/>
            <w:szCs w:val="23"/>
          </w:rPr>
          <w:t>https://doi.org/10.1111/gove.12707</w:t>
        </w:r>
      </w:hyperlink>
    </w:p>
    <w:p w14:paraId="098DB4EF" w14:textId="77777777" w:rsidR="00443ED0" w:rsidRPr="008E3596" w:rsidRDefault="00443ED0" w:rsidP="00570838">
      <w:pPr>
        <w:rPr>
          <w:color w:val="000000" w:themeColor="text1"/>
          <w:sz w:val="23"/>
          <w:szCs w:val="23"/>
        </w:rPr>
      </w:pPr>
    </w:p>
    <w:p w14:paraId="1F51426B" w14:textId="63882436" w:rsidR="00760E83" w:rsidRPr="008E3596" w:rsidRDefault="0059608C" w:rsidP="002A7B31">
      <w:pPr>
        <w:ind w:left="360" w:hanging="360"/>
        <w:rPr>
          <w:color w:val="000000" w:themeColor="text1"/>
          <w:sz w:val="23"/>
          <w:szCs w:val="23"/>
        </w:rPr>
      </w:pPr>
      <w:r w:rsidRPr="008E3596">
        <w:rPr>
          <w:color w:val="000000" w:themeColor="text1"/>
          <w:sz w:val="23"/>
          <w:szCs w:val="23"/>
        </w:rPr>
        <w:lastRenderedPageBreak/>
        <w:t>Jackson, William T.</w:t>
      </w:r>
      <w:r w:rsidR="006E24B8">
        <w:rPr>
          <w:color w:val="000000" w:themeColor="text1"/>
          <w:sz w:val="23"/>
          <w:szCs w:val="23"/>
        </w:rPr>
        <w:t>*</w:t>
      </w:r>
      <w:r w:rsidRPr="008E3596">
        <w:rPr>
          <w:color w:val="000000" w:themeColor="text1"/>
          <w:sz w:val="23"/>
          <w:szCs w:val="23"/>
        </w:rPr>
        <w:t xml:space="preserve">, </w:t>
      </w:r>
      <w:r w:rsidRPr="008E3596">
        <w:rPr>
          <w:b/>
          <w:bCs/>
          <w:color w:val="000000" w:themeColor="text1"/>
          <w:sz w:val="23"/>
          <w:szCs w:val="23"/>
        </w:rPr>
        <w:t>Milena I. Neshkova</w:t>
      </w:r>
      <w:r w:rsidRPr="008E3596">
        <w:rPr>
          <w:color w:val="000000" w:themeColor="text1"/>
          <w:sz w:val="23"/>
          <w:szCs w:val="23"/>
        </w:rPr>
        <w:t xml:space="preserve">, and Kenneth J. Meier. 2023. “Justice in Black and Brown: The Impact of Political Control and Representative Bureaucracy on Street Level Outcomes.” </w:t>
      </w:r>
      <w:r w:rsidRPr="008E3596">
        <w:rPr>
          <w:i/>
          <w:iCs/>
          <w:color w:val="000000" w:themeColor="text1"/>
          <w:sz w:val="23"/>
          <w:szCs w:val="23"/>
        </w:rPr>
        <w:t xml:space="preserve">Public Administration Review </w:t>
      </w:r>
      <w:r w:rsidRPr="008E3596">
        <w:rPr>
          <w:color w:val="000000" w:themeColor="text1"/>
          <w:sz w:val="23"/>
          <w:szCs w:val="23"/>
        </w:rPr>
        <w:t>83(2): 333–352.</w:t>
      </w:r>
      <w:r w:rsidRPr="005003E6">
        <w:rPr>
          <w:color w:val="000000" w:themeColor="text1"/>
          <w:sz w:val="23"/>
          <w:szCs w:val="23"/>
        </w:rPr>
        <w:t xml:space="preserve"> </w:t>
      </w:r>
      <w:hyperlink r:id="rId20" w:history="1">
        <w:r w:rsidRPr="005003E6">
          <w:rPr>
            <w:rStyle w:val="Hyperlink"/>
            <w:color w:val="000000" w:themeColor="text1"/>
            <w:sz w:val="23"/>
            <w:szCs w:val="23"/>
            <w:u w:val="none"/>
            <w:shd w:val="clear" w:color="auto" w:fill="FFFFFF"/>
          </w:rPr>
          <w:t>https://doi.org/10.1111/puar.13600</w:t>
        </w:r>
      </w:hyperlink>
    </w:p>
    <w:p w14:paraId="6377836F" w14:textId="77777777" w:rsidR="003E79AA" w:rsidRDefault="003E79AA" w:rsidP="004B49B2">
      <w:pPr>
        <w:ind w:left="360" w:hanging="360"/>
        <w:rPr>
          <w:color w:val="000000" w:themeColor="text1"/>
          <w:sz w:val="23"/>
          <w:szCs w:val="23"/>
        </w:rPr>
      </w:pPr>
    </w:p>
    <w:p w14:paraId="25D20ED3" w14:textId="237891A1" w:rsidR="00B109AB" w:rsidRPr="008E3596" w:rsidRDefault="00E66777" w:rsidP="004B49B2">
      <w:pPr>
        <w:ind w:left="360" w:hanging="360"/>
        <w:rPr>
          <w:i/>
          <w:color w:val="000000" w:themeColor="text1"/>
          <w:sz w:val="23"/>
          <w:szCs w:val="23"/>
        </w:rPr>
      </w:pPr>
      <w:proofErr w:type="spellStart"/>
      <w:r w:rsidRPr="008E3596">
        <w:rPr>
          <w:color w:val="000000" w:themeColor="text1"/>
          <w:sz w:val="23"/>
          <w:szCs w:val="23"/>
        </w:rPr>
        <w:t>Kalesnikaite</w:t>
      </w:r>
      <w:proofErr w:type="spellEnd"/>
      <w:r w:rsidRPr="008E3596">
        <w:rPr>
          <w:color w:val="000000" w:themeColor="text1"/>
          <w:sz w:val="23"/>
          <w:szCs w:val="23"/>
        </w:rPr>
        <w:t xml:space="preserve">, </w:t>
      </w:r>
      <w:proofErr w:type="spellStart"/>
      <w:r w:rsidRPr="008E3596">
        <w:rPr>
          <w:color w:val="000000" w:themeColor="text1"/>
          <w:sz w:val="23"/>
          <w:szCs w:val="23"/>
        </w:rPr>
        <w:t>Vaiva</w:t>
      </w:r>
      <w:proofErr w:type="spellEnd"/>
      <w:r w:rsidR="006E24B8">
        <w:rPr>
          <w:color w:val="000000" w:themeColor="text1"/>
          <w:sz w:val="23"/>
          <w:szCs w:val="23"/>
        </w:rPr>
        <w:t>*</w:t>
      </w:r>
      <w:r w:rsidRPr="008E3596">
        <w:rPr>
          <w:color w:val="000000" w:themeColor="text1"/>
          <w:sz w:val="23"/>
          <w:szCs w:val="23"/>
        </w:rPr>
        <w:t xml:space="preserve">, and </w:t>
      </w:r>
      <w:r w:rsidRPr="008E3596">
        <w:rPr>
          <w:b/>
          <w:color w:val="000000" w:themeColor="text1"/>
          <w:sz w:val="23"/>
          <w:szCs w:val="23"/>
        </w:rPr>
        <w:t>Milena I. Neshkova</w:t>
      </w:r>
      <w:r w:rsidRPr="008E3596">
        <w:rPr>
          <w:color w:val="000000" w:themeColor="text1"/>
          <w:sz w:val="23"/>
          <w:szCs w:val="23"/>
        </w:rPr>
        <w:t>. 202</w:t>
      </w:r>
      <w:r w:rsidR="00DC7568" w:rsidRPr="008E3596">
        <w:rPr>
          <w:color w:val="000000" w:themeColor="text1"/>
          <w:sz w:val="23"/>
          <w:szCs w:val="23"/>
        </w:rPr>
        <w:t>1</w:t>
      </w:r>
      <w:r w:rsidRPr="008E3596">
        <w:rPr>
          <w:color w:val="000000" w:themeColor="text1"/>
          <w:sz w:val="23"/>
          <w:szCs w:val="23"/>
        </w:rPr>
        <w:t xml:space="preserve">. “Problem Severity, Collaborative </w:t>
      </w:r>
      <w:r w:rsidR="000C39CC" w:rsidRPr="008E3596">
        <w:rPr>
          <w:color w:val="000000" w:themeColor="text1"/>
          <w:sz w:val="23"/>
          <w:szCs w:val="23"/>
        </w:rPr>
        <w:t>Stage</w:t>
      </w:r>
      <w:r w:rsidRPr="008E3596">
        <w:rPr>
          <w:color w:val="000000" w:themeColor="text1"/>
          <w:sz w:val="23"/>
          <w:szCs w:val="23"/>
        </w:rPr>
        <w:t>, and Partner Selection in U</w:t>
      </w:r>
      <w:r w:rsidR="000C39CC" w:rsidRPr="008E3596">
        <w:rPr>
          <w:color w:val="000000" w:themeColor="text1"/>
          <w:sz w:val="23"/>
          <w:szCs w:val="23"/>
        </w:rPr>
        <w:t>.</w:t>
      </w:r>
      <w:r w:rsidRPr="008E3596">
        <w:rPr>
          <w:color w:val="000000" w:themeColor="text1"/>
          <w:sz w:val="23"/>
          <w:szCs w:val="23"/>
        </w:rPr>
        <w:t>S</w:t>
      </w:r>
      <w:r w:rsidR="000C39CC" w:rsidRPr="008E3596">
        <w:rPr>
          <w:color w:val="000000" w:themeColor="text1"/>
          <w:sz w:val="23"/>
          <w:szCs w:val="23"/>
        </w:rPr>
        <w:t>.</w:t>
      </w:r>
      <w:r w:rsidRPr="008E3596">
        <w:rPr>
          <w:color w:val="000000" w:themeColor="text1"/>
          <w:sz w:val="23"/>
          <w:szCs w:val="23"/>
        </w:rPr>
        <w:t xml:space="preserve"> Cities.” </w:t>
      </w:r>
      <w:r w:rsidRPr="008E3596">
        <w:rPr>
          <w:i/>
          <w:color w:val="000000" w:themeColor="text1"/>
          <w:sz w:val="23"/>
          <w:szCs w:val="23"/>
        </w:rPr>
        <w:t xml:space="preserve">Journal of Public Administration Research and Theory </w:t>
      </w:r>
      <w:r w:rsidR="00DC7568" w:rsidRPr="008E3596">
        <w:rPr>
          <w:color w:val="000000" w:themeColor="text1"/>
          <w:sz w:val="23"/>
          <w:szCs w:val="23"/>
        </w:rPr>
        <w:t>31(2): 399–415.</w:t>
      </w:r>
      <w:r w:rsidR="00296715" w:rsidRPr="008E3596">
        <w:rPr>
          <w:color w:val="000000" w:themeColor="text1"/>
          <w:sz w:val="23"/>
          <w:szCs w:val="23"/>
        </w:rPr>
        <w:t xml:space="preserve"> </w:t>
      </w:r>
      <w:hyperlink r:id="rId21" w:history="1">
        <w:r w:rsidR="00296715" w:rsidRPr="008E3596">
          <w:rPr>
            <w:color w:val="000000" w:themeColor="text1"/>
            <w:sz w:val="23"/>
            <w:szCs w:val="23"/>
            <w:bdr w:val="none" w:sz="0" w:space="0" w:color="auto" w:frame="1"/>
            <w:shd w:val="clear" w:color="auto" w:fill="FFFFFF"/>
          </w:rPr>
          <w:t>https://doi.org/10.1093/jopart/muaa040</w:t>
        </w:r>
      </w:hyperlink>
    </w:p>
    <w:p w14:paraId="55D9F67D" w14:textId="77777777" w:rsidR="00B109AB" w:rsidRPr="008E3596" w:rsidRDefault="00B109AB" w:rsidP="00B109AB">
      <w:pPr>
        <w:rPr>
          <w:color w:val="000000" w:themeColor="text1"/>
          <w:sz w:val="23"/>
          <w:szCs w:val="23"/>
        </w:rPr>
      </w:pPr>
    </w:p>
    <w:p w14:paraId="33EE8C2E" w14:textId="77777777" w:rsidR="00335D96" w:rsidRDefault="00335D96" w:rsidP="00335D96">
      <w:pPr>
        <w:ind w:left="360" w:hanging="360"/>
        <w:rPr>
          <w:color w:val="000000" w:themeColor="text1"/>
          <w:sz w:val="23"/>
          <w:szCs w:val="23"/>
        </w:rPr>
      </w:pPr>
      <w:r w:rsidRPr="008E3596">
        <w:rPr>
          <w:bCs/>
          <w:color w:val="000000" w:themeColor="text1"/>
          <w:sz w:val="23"/>
          <w:szCs w:val="23"/>
        </w:rPr>
        <w:t xml:space="preserve">Chen, Can, and </w:t>
      </w:r>
      <w:r w:rsidRPr="008E3596">
        <w:rPr>
          <w:b/>
          <w:bCs/>
          <w:color w:val="000000" w:themeColor="text1"/>
          <w:sz w:val="23"/>
          <w:szCs w:val="23"/>
        </w:rPr>
        <w:t>Milena I. Neshkova</w:t>
      </w:r>
      <w:r w:rsidRPr="008E3596">
        <w:rPr>
          <w:bCs/>
          <w:color w:val="000000" w:themeColor="text1"/>
          <w:sz w:val="23"/>
          <w:szCs w:val="23"/>
        </w:rPr>
        <w:t>. 2020. “The Impact of Fiscal Transparency on Government Corruption</w:t>
      </w:r>
      <w:r w:rsidRPr="008E3596">
        <w:rPr>
          <w:color w:val="000000" w:themeColor="text1"/>
          <w:sz w:val="23"/>
          <w:szCs w:val="23"/>
        </w:rPr>
        <w:t xml:space="preserve">: A Panel Cross-Country Analysis.” </w:t>
      </w:r>
      <w:r w:rsidRPr="008E3596">
        <w:rPr>
          <w:i/>
          <w:color w:val="000000" w:themeColor="text1"/>
          <w:sz w:val="23"/>
          <w:szCs w:val="23"/>
        </w:rPr>
        <w:t>Public Administration</w:t>
      </w:r>
      <w:r w:rsidRPr="008E3596">
        <w:rPr>
          <w:i/>
          <w:iCs/>
          <w:color w:val="000000" w:themeColor="text1"/>
          <w:sz w:val="23"/>
          <w:szCs w:val="23"/>
          <w:shd w:val="clear" w:color="auto" w:fill="FFFFFF"/>
        </w:rPr>
        <w:t xml:space="preserve"> </w:t>
      </w:r>
      <w:r w:rsidRPr="008E3596">
        <w:rPr>
          <w:bCs/>
          <w:color w:val="000000" w:themeColor="text1"/>
          <w:sz w:val="23"/>
          <w:szCs w:val="23"/>
        </w:rPr>
        <w:t>98(1): 226</w:t>
      </w:r>
      <w:r w:rsidRPr="008E3596">
        <w:rPr>
          <w:color w:val="000000" w:themeColor="text1"/>
          <w:sz w:val="23"/>
          <w:szCs w:val="23"/>
        </w:rPr>
        <w:t>–</w:t>
      </w:r>
      <w:r w:rsidRPr="008E3596">
        <w:rPr>
          <w:bCs/>
          <w:color w:val="000000" w:themeColor="text1"/>
          <w:sz w:val="23"/>
          <w:szCs w:val="23"/>
        </w:rPr>
        <w:t xml:space="preserve">243. </w:t>
      </w:r>
      <w:hyperlink r:id="rId22" w:history="1">
        <w:r w:rsidRPr="008E3596">
          <w:rPr>
            <w:color w:val="000000" w:themeColor="text1"/>
            <w:sz w:val="23"/>
            <w:szCs w:val="23"/>
          </w:rPr>
          <w:t>https://doi.org/10.1111/padm.12620</w:t>
        </w:r>
      </w:hyperlink>
    </w:p>
    <w:p w14:paraId="572B51D0" w14:textId="376C3AA5" w:rsidR="00335D96" w:rsidRPr="00804DC4" w:rsidRDefault="00335D96" w:rsidP="00804DC4">
      <w:pPr>
        <w:pStyle w:val="Default"/>
        <w:numPr>
          <w:ilvl w:val="0"/>
          <w:numId w:val="20"/>
        </w:numPr>
        <w:rPr>
          <w:color w:val="000000" w:themeColor="text1"/>
          <w:sz w:val="23"/>
          <w:szCs w:val="23"/>
        </w:rPr>
      </w:pPr>
      <w:r w:rsidRPr="008E3596">
        <w:rPr>
          <w:color w:val="000000" w:themeColor="text1"/>
          <w:sz w:val="23"/>
          <w:szCs w:val="23"/>
        </w:rPr>
        <w:t xml:space="preserve">Winner of </w:t>
      </w:r>
      <w:r w:rsidR="00256811" w:rsidRPr="00C71D59">
        <w:rPr>
          <w:b/>
          <w:bCs/>
          <w:color w:val="000000" w:themeColor="text1"/>
          <w:sz w:val="23"/>
          <w:szCs w:val="23"/>
        </w:rPr>
        <w:t xml:space="preserve">2017 </w:t>
      </w:r>
      <w:r w:rsidRPr="00C71D59">
        <w:rPr>
          <w:b/>
          <w:bCs/>
          <w:color w:val="000000" w:themeColor="text1"/>
          <w:sz w:val="23"/>
          <w:szCs w:val="23"/>
        </w:rPr>
        <w:t>Garcia-</w:t>
      </w:r>
      <w:proofErr w:type="spellStart"/>
      <w:r w:rsidRPr="00C71D59">
        <w:rPr>
          <w:b/>
          <w:bCs/>
          <w:color w:val="000000" w:themeColor="text1"/>
          <w:sz w:val="23"/>
          <w:szCs w:val="23"/>
        </w:rPr>
        <w:t>Zamor</w:t>
      </w:r>
      <w:proofErr w:type="spellEnd"/>
      <w:r w:rsidRPr="00C71D59">
        <w:rPr>
          <w:b/>
          <w:bCs/>
          <w:color w:val="000000" w:themeColor="text1"/>
          <w:sz w:val="23"/>
          <w:szCs w:val="23"/>
        </w:rPr>
        <w:t xml:space="preserve"> Best Conference Paper Award</w:t>
      </w:r>
      <w:r w:rsidRPr="008E3596">
        <w:rPr>
          <w:color w:val="000000" w:themeColor="text1"/>
          <w:sz w:val="23"/>
          <w:szCs w:val="23"/>
        </w:rPr>
        <w:t>, Section on International and Comparative Administration, American Society for Public Administration</w:t>
      </w:r>
    </w:p>
    <w:p w14:paraId="5F3C05EB" w14:textId="77777777" w:rsidR="006C4FD3" w:rsidRDefault="006C4FD3" w:rsidP="003458F8">
      <w:pPr>
        <w:ind w:left="360" w:hanging="360"/>
        <w:rPr>
          <w:color w:val="000000" w:themeColor="text1"/>
          <w:sz w:val="23"/>
          <w:szCs w:val="23"/>
        </w:rPr>
      </w:pPr>
    </w:p>
    <w:p w14:paraId="64F5125D" w14:textId="19EAC95F" w:rsidR="003458F8" w:rsidRPr="008E3596" w:rsidRDefault="003458F8" w:rsidP="003458F8">
      <w:pPr>
        <w:ind w:left="360" w:hanging="360"/>
        <w:rPr>
          <w:color w:val="000000" w:themeColor="text1"/>
          <w:sz w:val="23"/>
          <w:szCs w:val="23"/>
        </w:rPr>
      </w:pPr>
      <w:proofErr w:type="spellStart"/>
      <w:r w:rsidRPr="008E3596">
        <w:rPr>
          <w:color w:val="000000" w:themeColor="text1"/>
          <w:sz w:val="23"/>
          <w:szCs w:val="23"/>
        </w:rPr>
        <w:t>Kostadinova</w:t>
      </w:r>
      <w:proofErr w:type="spellEnd"/>
      <w:r w:rsidRPr="008E3596">
        <w:rPr>
          <w:color w:val="000000" w:themeColor="text1"/>
          <w:sz w:val="23"/>
          <w:szCs w:val="23"/>
        </w:rPr>
        <w:t xml:space="preserve">, Tatiana, and </w:t>
      </w:r>
      <w:r w:rsidRPr="008E3596">
        <w:rPr>
          <w:b/>
          <w:color w:val="000000" w:themeColor="text1"/>
          <w:sz w:val="23"/>
          <w:szCs w:val="23"/>
        </w:rPr>
        <w:t>Milena I. Neshkova</w:t>
      </w:r>
      <w:r w:rsidRPr="008E3596">
        <w:rPr>
          <w:bCs/>
          <w:color w:val="000000" w:themeColor="text1"/>
          <w:sz w:val="23"/>
          <w:szCs w:val="23"/>
        </w:rPr>
        <w:t xml:space="preserve">. 2020. “Reforming Post-Communist Bureaucracies: The Effect of Transitional Justice.” </w:t>
      </w:r>
      <w:r w:rsidRPr="008E3596">
        <w:rPr>
          <w:bCs/>
          <w:i/>
          <w:color w:val="000000" w:themeColor="text1"/>
          <w:sz w:val="23"/>
          <w:szCs w:val="23"/>
        </w:rPr>
        <w:t>Governance</w:t>
      </w:r>
      <w:r w:rsidRPr="008E3596">
        <w:rPr>
          <w:i/>
          <w:color w:val="000000" w:themeColor="text1"/>
          <w:sz w:val="23"/>
          <w:szCs w:val="23"/>
        </w:rPr>
        <w:t>: An International Journal of Policy, Administration, and Institutions</w:t>
      </w:r>
      <w:r w:rsidRPr="008E3596">
        <w:rPr>
          <w:bCs/>
          <w:color w:val="000000" w:themeColor="text1"/>
          <w:sz w:val="23"/>
          <w:szCs w:val="23"/>
        </w:rPr>
        <w:t xml:space="preserve"> 33(2</w:t>
      </w:r>
      <w:r w:rsidRPr="008E3596">
        <w:rPr>
          <w:color w:val="000000" w:themeColor="text1"/>
          <w:sz w:val="23"/>
          <w:szCs w:val="23"/>
        </w:rPr>
        <w:t>): 305–321. https://doi.org/10. 1111/gove.12430</w:t>
      </w:r>
    </w:p>
    <w:p w14:paraId="6ED7D0D5" w14:textId="77777777" w:rsidR="00FD1673" w:rsidRPr="006C4FD3" w:rsidRDefault="00FD1673" w:rsidP="002345E2">
      <w:pPr>
        <w:rPr>
          <w:bCs/>
          <w:color w:val="000000" w:themeColor="text1"/>
          <w:sz w:val="23"/>
          <w:szCs w:val="23"/>
        </w:rPr>
      </w:pPr>
    </w:p>
    <w:p w14:paraId="57D93FC3" w14:textId="51899CC7" w:rsidR="00F55FD5" w:rsidRPr="008E3596" w:rsidRDefault="00F55FD5" w:rsidP="009B5680">
      <w:pPr>
        <w:ind w:left="360" w:hanging="360"/>
        <w:rPr>
          <w:color w:val="000000" w:themeColor="text1"/>
          <w:sz w:val="23"/>
          <w:szCs w:val="23"/>
        </w:rPr>
      </w:pPr>
      <w:r w:rsidRPr="008E3596">
        <w:rPr>
          <w:b/>
          <w:color w:val="000000" w:themeColor="text1"/>
          <w:sz w:val="23"/>
          <w:szCs w:val="23"/>
        </w:rPr>
        <w:t>Neshkova, Milena I</w:t>
      </w:r>
      <w:r w:rsidRPr="008E3596">
        <w:rPr>
          <w:color w:val="000000" w:themeColor="text1"/>
          <w:sz w:val="23"/>
          <w:szCs w:val="23"/>
        </w:rPr>
        <w:t>.</w:t>
      </w:r>
      <w:r w:rsidRPr="00927758">
        <w:rPr>
          <w:color w:val="000000" w:themeColor="text1"/>
          <w:sz w:val="23"/>
          <w:szCs w:val="23"/>
        </w:rPr>
        <w:t>,</w:t>
      </w:r>
      <w:r w:rsidRPr="008E3596">
        <w:rPr>
          <w:color w:val="000000" w:themeColor="text1"/>
          <w:sz w:val="23"/>
          <w:szCs w:val="23"/>
        </w:rPr>
        <w:t xml:space="preserve"> and </w:t>
      </w:r>
      <w:proofErr w:type="spellStart"/>
      <w:r w:rsidRPr="008E3596">
        <w:rPr>
          <w:color w:val="000000" w:themeColor="text1"/>
          <w:sz w:val="23"/>
          <w:szCs w:val="23"/>
        </w:rPr>
        <w:t>Vaiva</w:t>
      </w:r>
      <w:proofErr w:type="spellEnd"/>
      <w:r w:rsidRPr="008E3596">
        <w:rPr>
          <w:color w:val="000000" w:themeColor="text1"/>
          <w:sz w:val="23"/>
          <w:szCs w:val="23"/>
        </w:rPr>
        <w:t xml:space="preserve"> </w:t>
      </w:r>
      <w:proofErr w:type="spellStart"/>
      <w:r w:rsidRPr="008E3596">
        <w:rPr>
          <w:color w:val="000000" w:themeColor="text1"/>
          <w:sz w:val="23"/>
          <w:szCs w:val="23"/>
        </w:rPr>
        <w:t>Kalesnikaite</w:t>
      </w:r>
      <w:proofErr w:type="spellEnd"/>
      <w:r w:rsidR="006E24B8">
        <w:rPr>
          <w:color w:val="000000" w:themeColor="text1"/>
          <w:sz w:val="23"/>
          <w:szCs w:val="23"/>
        </w:rPr>
        <w:t>*</w:t>
      </w:r>
      <w:r w:rsidRPr="008E3596">
        <w:rPr>
          <w:color w:val="000000" w:themeColor="text1"/>
          <w:sz w:val="23"/>
          <w:szCs w:val="23"/>
        </w:rPr>
        <w:t>.</w:t>
      </w:r>
      <w:r w:rsidRPr="008E3596">
        <w:rPr>
          <w:bCs/>
          <w:color w:val="000000" w:themeColor="text1"/>
          <w:sz w:val="23"/>
          <w:szCs w:val="23"/>
          <w:vertAlign w:val="superscript"/>
        </w:rPr>
        <w:t xml:space="preserve"> </w:t>
      </w:r>
      <w:r w:rsidRPr="008E3596">
        <w:rPr>
          <w:bCs/>
          <w:color w:val="000000" w:themeColor="text1"/>
          <w:sz w:val="23"/>
          <w:szCs w:val="23"/>
        </w:rPr>
        <w:t>2019. “</w:t>
      </w:r>
      <w:r w:rsidRPr="008E3596">
        <w:rPr>
          <w:color w:val="000000" w:themeColor="text1"/>
          <w:sz w:val="23"/>
          <w:szCs w:val="23"/>
        </w:rPr>
        <w:t>Corruption and Citizen Participation in Local Government</w:t>
      </w:r>
      <w:r w:rsidR="006B3123" w:rsidRPr="008E3596">
        <w:rPr>
          <w:color w:val="000000" w:themeColor="text1"/>
          <w:sz w:val="23"/>
          <w:szCs w:val="23"/>
        </w:rPr>
        <w:t>: Evidence from Latin America</w:t>
      </w:r>
      <w:r w:rsidRPr="008E3596">
        <w:rPr>
          <w:color w:val="000000" w:themeColor="text1"/>
          <w:sz w:val="23"/>
          <w:szCs w:val="23"/>
        </w:rPr>
        <w:t xml:space="preserve">.” </w:t>
      </w:r>
      <w:r w:rsidRPr="008E3596">
        <w:rPr>
          <w:i/>
          <w:color w:val="000000" w:themeColor="text1"/>
          <w:sz w:val="23"/>
          <w:szCs w:val="23"/>
        </w:rPr>
        <w:t>Governance</w:t>
      </w:r>
      <w:r w:rsidR="009B5680" w:rsidRPr="008E3596">
        <w:rPr>
          <w:i/>
          <w:color w:val="000000" w:themeColor="text1"/>
          <w:sz w:val="23"/>
          <w:szCs w:val="23"/>
        </w:rPr>
        <w:t>: An International Journal of Policy, Administration, and Institutions</w:t>
      </w:r>
      <w:r w:rsidRPr="008E3596">
        <w:rPr>
          <w:color w:val="000000" w:themeColor="text1"/>
          <w:sz w:val="23"/>
          <w:szCs w:val="23"/>
        </w:rPr>
        <w:t xml:space="preserve"> </w:t>
      </w:r>
      <w:r w:rsidR="00673A8A" w:rsidRPr="008E3596">
        <w:rPr>
          <w:color w:val="000000" w:themeColor="text1"/>
          <w:sz w:val="23"/>
          <w:szCs w:val="23"/>
        </w:rPr>
        <w:t>32</w:t>
      </w:r>
      <w:r w:rsidRPr="008E3596">
        <w:rPr>
          <w:bCs/>
          <w:color w:val="000000" w:themeColor="text1"/>
          <w:sz w:val="23"/>
          <w:szCs w:val="23"/>
        </w:rPr>
        <w:t>(</w:t>
      </w:r>
      <w:r w:rsidR="00673A8A" w:rsidRPr="008E3596">
        <w:rPr>
          <w:bCs/>
          <w:color w:val="000000" w:themeColor="text1"/>
          <w:sz w:val="23"/>
          <w:szCs w:val="23"/>
        </w:rPr>
        <w:t>4</w:t>
      </w:r>
      <w:r w:rsidRPr="008E3596">
        <w:rPr>
          <w:color w:val="000000" w:themeColor="text1"/>
          <w:sz w:val="23"/>
          <w:szCs w:val="23"/>
        </w:rPr>
        <w:t>)</w:t>
      </w:r>
      <w:r w:rsidR="00673A8A" w:rsidRPr="008E3596">
        <w:rPr>
          <w:color w:val="000000" w:themeColor="text1"/>
          <w:sz w:val="23"/>
          <w:szCs w:val="23"/>
        </w:rPr>
        <w:t>:677</w:t>
      </w:r>
      <w:r w:rsidR="00DC7568" w:rsidRPr="008E3596">
        <w:rPr>
          <w:color w:val="000000" w:themeColor="text1"/>
          <w:sz w:val="23"/>
          <w:szCs w:val="23"/>
        </w:rPr>
        <w:t>–</w:t>
      </w:r>
      <w:r w:rsidR="00673A8A" w:rsidRPr="008E3596">
        <w:rPr>
          <w:color w:val="000000" w:themeColor="text1"/>
          <w:sz w:val="23"/>
          <w:szCs w:val="23"/>
        </w:rPr>
        <w:t>693</w:t>
      </w:r>
      <w:r w:rsidRPr="008E3596">
        <w:rPr>
          <w:color w:val="000000" w:themeColor="text1"/>
          <w:sz w:val="23"/>
          <w:szCs w:val="23"/>
        </w:rPr>
        <w:t>.</w:t>
      </w:r>
      <w:r w:rsidR="00D73EE1" w:rsidRPr="008E3596">
        <w:rPr>
          <w:color w:val="000000" w:themeColor="text1"/>
          <w:sz w:val="23"/>
          <w:szCs w:val="23"/>
        </w:rPr>
        <w:t xml:space="preserve"> </w:t>
      </w:r>
      <w:hyperlink r:id="rId23" w:history="1">
        <w:r w:rsidR="00D73EE1" w:rsidRPr="008E3596">
          <w:rPr>
            <w:color w:val="000000" w:themeColor="text1"/>
            <w:sz w:val="23"/>
            <w:szCs w:val="23"/>
          </w:rPr>
          <w:t>https://doi.org/10.1111/gove.12401</w:t>
        </w:r>
      </w:hyperlink>
    </w:p>
    <w:p w14:paraId="5E992FB1" w14:textId="77777777" w:rsidR="006C5673" w:rsidRDefault="006C5673" w:rsidP="00FD1673">
      <w:pPr>
        <w:rPr>
          <w:color w:val="000000" w:themeColor="text1"/>
          <w:sz w:val="23"/>
          <w:szCs w:val="23"/>
        </w:rPr>
      </w:pPr>
    </w:p>
    <w:p w14:paraId="491E874F" w14:textId="77777777" w:rsidR="002345E2" w:rsidRPr="00FD1673" w:rsidRDefault="002345E2" w:rsidP="002345E2">
      <w:pPr>
        <w:ind w:left="360" w:hanging="360"/>
        <w:rPr>
          <w:color w:val="000000" w:themeColor="text1"/>
          <w:sz w:val="23"/>
          <w:szCs w:val="23"/>
        </w:rPr>
      </w:pPr>
      <w:proofErr w:type="spellStart"/>
      <w:r w:rsidRPr="008E3596">
        <w:rPr>
          <w:color w:val="000000" w:themeColor="text1"/>
          <w:sz w:val="23"/>
          <w:szCs w:val="23"/>
        </w:rPr>
        <w:t>Porumbescu</w:t>
      </w:r>
      <w:proofErr w:type="spellEnd"/>
      <w:r w:rsidRPr="008E3596">
        <w:rPr>
          <w:bCs/>
          <w:color w:val="000000" w:themeColor="text1"/>
          <w:sz w:val="23"/>
          <w:szCs w:val="23"/>
        </w:rPr>
        <w:t xml:space="preserve">, Gregory A., </w:t>
      </w:r>
      <w:r w:rsidRPr="008E3596">
        <w:rPr>
          <w:b/>
          <w:bCs/>
          <w:color w:val="000000" w:themeColor="text1"/>
          <w:sz w:val="23"/>
          <w:szCs w:val="23"/>
        </w:rPr>
        <w:t>Milena I. Neshkova</w:t>
      </w:r>
      <w:r w:rsidRPr="008E3596">
        <w:rPr>
          <w:bCs/>
          <w:color w:val="000000" w:themeColor="text1"/>
          <w:sz w:val="23"/>
          <w:szCs w:val="23"/>
        </w:rPr>
        <w:t xml:space="preserve">, and Meghan I. </w:t>
      </w:r>
      <w:proofErr w:type="spellStart"/>
      <w:r w:rsidRPr="008E3596">
        <w:rPr>
          <w:color w:val="000000" w:themeColor="text1"/>
          <w:sz w:val="23"/>
          <w:szCs w:val="23"/>
        </w:rPr>
        <w:t>Huntoon</w:t>
      </w:r>
      <w:proofErr w:type="spellEnd"/>
      <w:r>
        <w:rPr>
          <w:color w:val="000000" w:themeColor="text1"/>
          <w:sz w:val="23"/>
          <w:szCs w:val="23"/>
        </w:rPr>
        <w:t>*</w:t>
      </w:r>
      <w:r w:rsidRPr="008E3596">
        <w:rPr>
          <w:bCs/>
          <w:color w:val="000000" w:themeColor="text1"/>
          <w:sz w:val="23"/>
          <w:szCs w:val="23"/>
        </w:rPr>
        <w:t>.</w:t>
      </w:r>
      <w:r w:rsidRPr="008E3596">
        <w:rPr>
          <w:bCs/>
          <w:color w:val="000000" w:themeColor="text1"/>
          <w:sz w:val="23"/>
          <w:szCs w:val="23"/>
          <w:vertAlign w:val="superscript"/>
        </w:rPr>
        <w:t xml:space="preserve"> </w:t>
      </w:r>
      <w:r w:rsidRPr="008E3596">
        <w:rPr>
          <w:bCs/>
          <w:color w:val="000000" w:themeColor="text1"/>
          <w:sz w:val="23"/>
          <w:szCs w:val="23"/>
        </w:rPr>
        <w:t xml:space="preserve"> 2019. “The Effects of Police Performance on Agency Trustworthiness and Citizen Participation.” </w:t>
      </w:r>
      <w:r w:rsidRPr="008E3596">
        <w:rPr>
          <w:bCs/>
          <w:i/>
          <w:color w:val="000000" w:themeColor="text1"/>
          <w:sz w:val="23"/>
          <w:szCs w:val="23"/>
        </w:rPr>
        <w:t>Public Management Review</w:t>
      </w:r>
      <w:r w:rsidRPr="008E3596">
        <w:rPr>
          <w:bCs/>
          <w:color w:val="000000" w:themeColor="text1"/>
          <w:sz w:val="23"/>
          <w:szCs w:val="23"/>
        </w:rPr>
        <w:t xml:space="preserve"> 21(2): 212</w:t>
      </w:r>
      <w:r w:rsidRPr="008E3596">
        <w:rPr>
          <w:color w:val="000000" w:themeColor="text1"/>
          <w:sz w:val="23"/>
          <w:szCs w:val="23"/>
        </w:rPr>
        <w:t>–</w:t>
      </w:r>
      <w:r w:rsidRPr="008E3596">
        <w:rPr>
          <w:bCs/>
          <w:color w:val="000000" w:themeColor="text1"/>
          <w:sz w:val="23"/>
          <w:szCs w:val="23"/>
        </w:rPr>
        <w:t xml:space="preserve">237. </w:t>
      </w:r>
      <w:hyperlink r:id="rId24" w:history="1">
        <w:r w:rsidRPr="008E3596">
          <w:rPr>
            <w:rStyle w:val="Hyperlink"/>
            <w:color w:val="000000" w:themeColor="text1"/>
            <w:sz w:val="23"/>
            <w:szCs w:val="23"/>
            <w:u w:val="none"/>
          </w:rPr>
          <w:t>https://doi.org/10.1080/14719037.2018.1473473</w:t>
        </w:r>
      </w:hyperlink>
    </w:p>
    <w:p w14:paraId="6F466ECD" w14:textId="77777777" w:rsidR="008762E0" w:rsidRDefault="008762E0" w:rsidP="00362ED8">
      <w:pPr>
        <w:ind w:left="360" w:hanging="360"/>
        <w:rPr>
          <w:color w:val="000000" w:themeColor="text1"/>
          <w:sz w:val="23"/>
          <w:szCs w:val="23"/>
        </w:rPr>
      </w:pPr>
    </w:p>
    <w:p w14:paraId="79734BF2" w14:textId="4BA76124" w:rsidR="00362ED8" w:rsidRPr="008E3596" w:rsidRDefault="003A2B6F" w:rsidP="00362ED8">
      <w:pPr>
        <w:ind w:left="360" w:hanging="360"/>
        <w:rPr>
          <w:bCs/>
          <w:color w:val="000000" w:themeColor="text1"/>
          <w:sz w:val="23"/>
          <w:szCs w:val="23"/>
        </w:rPr>
      </w:pPr>
      <w:r w:rsidRPr="008E3596">
        <w:rPr>
          <w:color w:val="000000" w:themeColor="text1"/>
          <w:sz w:val="23"/>
          <w:szCs w:val="23"/>
        </w:rPr>
        <w:t xml:space="preserve">Kroll, Alexander, </w:t>
      </w:r>
      <w:r w:rsidRPr="008E3596">
        <w:rPr>
          <w:b/>
          <w:color w:val="000000" w:themeColor="text1"/>
          <w:sz w:val="23"/>
          <w:szCs w:val="23"/>
        </w:rPr>
        <w:t>Milena I. Neshkova</w:t>
      </w:r>
      <w:r w:rsidRPr="008E3596">
        <w:rPr>
          <w:color w:val="000000" w:themeColor="text1"/>
          <w:sz w:val="23"/>
          <w:szCs w:val="23"/>
        </w:rPr>
        <w:t xml:space="preserve">, and Sanjay Pandey. 2019. </w:t>
      </w:r>
      <w:r w:rsidRPr="008E3596">
        <w:rPr>
          <w:bCs/>
          <w:color w:val="000000" w:themeColor="text1"/>
          <w:sz w:val="23"/>
          <w:szCs w:val="23"/>
        </w:rPr>
        <w:t>“Spillover Effects from Customer to Citizen Orientation: How Performance Management Can Boost Citizen Participation.</w:t>
      </w:r>
      <w:r w:rsidRPr="008E3596">
        <w:rPr>
          <w:color w:val="000000" w:themeColor="text1"/>
          <w:sz w:val="23"/>
          <w:szCs w:val="23"/>
        </w:rPr>
        <w:t xml:space="preserve">” </w:t>
      </w:r>
      <w:r w:rsidRPr="008E3596">
        <w:rPr>
          <w:i/>
          <w:color w:val="000000" w:themeColor="text1"/>
          <w:sz w:val="23"/>
          <w:szCs w:val="23"/>
        </w:rPr>
        <w:t xml:space="preserve">Administration and Society </w:t>
      </w:r>
      <w:r w:rsidRPr="008E3596">
        <w:rPr>
          <w:color w:val="000000" w:themeColor="text1"/>
          <w:sz w:val="23"/>
          <w:szCs w:val="23"/>
        </w:rPr>
        <w:t xml:space="preserve">51(8):1227–1253. </w:t>
      </w:r>
      <w:hyperlink r:id="rId25" w:history="1">
        <w:r w:rsidR="00296715" w:rsidRPr="008E3596">
          <w:rPr>
            <w:color w:val="000000" w:themeColor="text1"/>
            <w:sz w:val="23"/>
            <w:szCs w:val="23"/>
            <w:shd w:val="clear" w:color="auto" w:fill="FFFFFF"/>
          </w:rPr>
          <w:t>https://doi.org/10.1177/0095399716687341</w:t>
        </w:r>
      </w:hyperlink>
    </w:p>
    <w:p w14:paraId="16AA92B2" w14:textId="57356A50" w:rsidR="00362ED8" w:rsidRPr="008E3596" w:rsidRDefault="00362ED8" w:rsidP="00362ED8">
      <w:pPr>
        <w:ind w:left="360" w:hanging="360"/>
        <w:rPr>
          <w:bCs/>
          <w:color w:val="000000" w:themeColor="text1"/>
          <w:sz w:val="23"/>
          <w:szCs w:val="23"/>
        </w:rPr>
      </w:pPr>
    </w:p>
    <w:p w14:paraId="712E97F4" w14:textId="7F506595" w:rsidR="007A6E98" w:rsidRPr="008E3596" w:rsidRDefault="007A6E98" w:rsidP="00362ED8">
      <w:pPr>
        <w:ind w:left="360" w:hanging="360"/>
        <w:rPr>
          <w:color w:val="000000" w:themeColor="text1"/>
          <w:sz w:val="23"/>
          <w:szCs w:val="23"/>
        </w:rPr>
      </w:pPr>
      <w:r w:rsidRPr="008E3596">
        <w:rPr>
          <w:color w:val="000000" w:themeColor="text1"/>
          <w:sz w:val="23"/>
          <w:szCs w:val="23"/>
        </w:rPr>
        <w:t>Choi</w:t>
      </w:r>
      <w:r w:rsidRPr="008E3596">
        <w:rPr>
          <w:bCs/>
          <w:color w:val="000000" w:themeColor="text1"/>
          <w:sz w:val="23"/>
          <w:szCs w:val="23"/>
        </w:rPr>
        <w:t xml:space="preserve">, </w:t>
      </w:r>
      <w:proofErr w:type="spellStart"/>
      <w:r w:rsidRPr="008E3596">
        <w:rPr>
          <w:bCs/>
          <w:color w:val="000000" w:themeColor="text1"/>
          <w:sz w:val="23"/>
          <w:szCs w:val="23"/>
        </w:rPr>
        <w:t>NakHyeok</w:t>
      </w:r>
      <w:proofErr w:type="spellEnd"/>
      <w:r w:rsidR="006E24B8">
        <w:rPr>
          <w:bCs/>
          <w:color w:val="000000" w:themeColor="text1"/>
          <w:sz w:val="23"/>
          <w:szCs w:val="23"/>
        </w:rPr>
        <w:t>*</w:t>
      </w:r>
      <w:r w:rsidR="00D813F4" w:rsidRPr="008E3596">
        <w:rPr>
          <w:bCs/>
          <w:color w:val="000000" w:themeColor="text1"/>
          <w:sz w:val="23"/>
          <w:szCs w:val="23"/>
        </w:rPr>
        <w:t>,</w:t>
      </w:r>
      <w:r w:rsidRPr="008E3596">
        <w:rPr>
          <w:bCs/>
          <w:color w:val="000000" w:themeColor="text1"/>
          <w:sz w:val="23"/>
          <w:szCs w:val="23"/>
          <w:vertAlign w:val="superscript"/>
        </w:rPr>
        <w:t xml:space="preserve"> </w:t>
      </w:r>
      <w:r w:rsidRPr="008E3596">
        <w:rPr>
          <w:bCs/>
          <w:color w:val="000000" w:themeColor="text1"/>
          <w:sz w:val="23"/>
          <w:szCs w:val="23"/>
        </w:rPr>
        <w:t xml:space="preserve">and </w:t>
      </w:r>
      <w:r w:rsidRPr="008E3596">
        <w:rPr>
          <w:b/>
          <w:bCs/>
          <w:color w:val="000000" w:themeColor="text1"/>
          <w:sz w:val="23"/>
          <w:szCs w:val="23"/>
        </w:rPr>
        <w:t>Milena I. Neshkova</w:t>
      </w:r>
      <w:r w:rsidR="009B7EE1" w:rsidRPr="008E3596">
        <w:rPr>
          <w:bCs/>
          <w:color w:val="000000" w:themeColor="text1"/>
          <w:sz w:val="23"/>
          <w:szCs w:val="23"/>
        </w:rPr>
        <w:t>. 2019</w:t>
      </w:r>
      <w:r w:rsidRPr="008E3596">
        <w:rPr>
          <w:bCs/>
          <w:color w:val="000000" w:themeColor="text1"/>
          <w:sz w:val="23"/>
          <w:szCs w:val="23"/>
        </w:rPr>
        <w:t xml:space="preserve">. “Inequality and Competition in State Redistributive Systems: Evidence from Welfare and Medicaid.” </w:t>
      </w:r>
      <w:r w:rsidRPr="008E3596">
        <w:rPr>
          <w:bCs/>
          <w:i/>
          <w:color w:val="000000" w:themeColor="text1"/>
          <w:sz w:val="23"/>
          <w:szCs w:val="23"/>
        </w:rPr>
        <w:t>American Review of Public Administration</w:t>
      </w:r>
      <w:r w:rsidRPr="008E3596">
        <w:rPr>
          <w:bCs/>
          <w:color w:val="000000" w:themeColor="text1"/>
          <w:sz w:val="23"/>
          <w:szCs w:val="23"/>
        </w:rPr>
        <w:t xml:space="preserve"> </w:t>
      </w:r>
      <w:r w:rsidR="005A42DC" w:rsidRPr="008E3596">
        <w:rPr>
          <w:bCs/>
          <w:color w:val="000000" w:themeColor="text1"/>
          <w:sz w:val="23"/>
          <w:szCs w:val="23"/>
        </w:rPr>
        <w:t>49</w:t>
      </w:r>
      <w:r w:rsidRPr="008E3596">
        <w:rPr>
          <w:bCs/>
          <w:color w:val="000000" w:themeColor="text1"/>
          <w:sz w:val="23"/>
          <w:szCs w:val="23"/>
        </w:rPr>
        <w:t>(</w:t>
      </w:r>
      <w:r w:rsidR="005A42DC" w:rsidRPr="008E3596">
        <w:rPr>
          <w:bCs/>
          <w:color w:val="000000" w:themeColor="text1"/>
          <w:sz w:val="23"/>
          <w:szCs w:val="23"/>
        </w:rPr>
        <w:t>5</w:t>
      </w:r>
      <w:r w:rsidRPr="008E3596">
        <w:rPr>
          <w:bCs/>
          <w:color w:val="000000" w:themeColor="text1"/>
          <w:sz w:val="23"/>
          <w:szCs w:val="23"/>
        </w:rPr>
        <w:t>)</w:t>
      </w:r>
      <w:r w:rsidR="005A42DC" w:rsidRPr="008E3596">
        <w:rPr>
          <w:bCs/>
          <w:color w:val="000000" w:themeColor="text1"/>
          <w:sz w:val="23"/>
          <w:szCs w:val="23"/>
        </w:rPr>
        <w:t>: 554</w:t>
      </w:r>
      <w:r w:rsidR="00662B6C" w:rsidRPr="008E3596">
        <w:rPr>
          <w:color w:val="000000" w:themeColor="text1"/>
          <w:sz w:val="23"/>
          <w:szCs w:val="23"/>
        </w:rPr>
        <w:t>–</w:t>
      </w:r>
      <w:r w:rsidR="005A42DC" w:rsidRPr="008E3596">
        <w:rPr>
          <w:bCs/>
          <w:color w:val="000000" w:themeColor="text1"/>
          <w:sz w:val="23"/>
          <w:szCs w:val="23"/>
        </w:rPr>
        <w:t>571</w:t>
      </w:r>
      <w:r w:rsidR="002E5156" w:rsidRPr="008E3596">
        <w:rPr>
          <w:bCs/>
          <w:color w:val="000000" w:themeColor="text1"/>
          <w:sz w:val="23"/>
          <w:szCs w:val="23"/>
        </w:rPr>
        <w:t>.</w:t>
      </w:r>
      <w:r w:rsidR="0024438D" w:rsidRPr="008E3596">
        <w:rPr>
          <w:color w:val="000000" w:themeColor="text1"/>
          <w:sz w:val="23"/>
          <w:szCs w:val="23"/>
        </w:rPr>
        <w:t xml:space="preserve"> </w:t>
      </w:r>
      <w:hyperlink r:id="rId26" w:history="1">
        <w:r w:rsidR="0024438D" w:rsidRPr="008E3596">
          <w:rPr>
            <w:rStyle w:val="Hyperlink"/>
            <w:color w:val="000000" w:themeColor="text1"/>
            <w:sz w:val="23"/>
            <w:szCs w:val="23"/>
            <w:u w:val="none"/>
            <w:shd w:val="clear" w:color="auto" w:fill="FFFFFF"/>
          </w:rPr>
          <w:t>https://doi.org/10.1177/0275074018760305</w:t>
        </w:r>
      </w:hyperlink>
    </w:p>
    <w:p w14:paraId="373C7261" w14:textId="77777777" w:rsidR="00362ED8" w:rsidRPr="008E3596" w:rsidRDefault="00362ED8" w:rsidP="00362ED8">
      <w:pPr>
        <w:ind w:left="360" w:hanging="360"/>
        <w:rPr>
          <w:bCs/>
          <w:color w:val="000000" w:themeColor="text1"/>
          <w:sz w:val="23"/>
          <w:szCs w:val="23"/>
        </w:rPr>
      </w:pPr>
    </w:p>
    <w:p w14:paraId="5542F5CD" w14:textId="1C42449A" w:rsidR="00F42FAA" w:rsidRPr="008E3596" w:rsidRDefault="00754761" w:rsidP="00F42FAA">
      <w:pPr>
        <w:ind w:left="360" w:hanging="360"/>
        <w:rPr>
          <w:color w:val="000000" w:themeColor="text1"/>
          <w:sz w:val="23"/>
          <w:szCs w:val="23"/>
        </w:rPr>
      </w:pPr>
      <w:r w:rsidRPr="008E3596">
        <w:rPr>
          <w:bCs/>
          <w:color w:val="000000" w:themeColor="text1"/>
          <w:sz w:val="23"/>
          <w:szCs w:val="23"/>
        </w:rPr>
        <w:t xml:space="preserve">Kim, </w:t>
      </w:r>
      <w:r w:rsidRPr="008E3596">
        <w:rPr>
          <w:color w:val="000000" w:themeColor="text1"/>
          <w:sz w:val="23"/>
          <w:szCs w:val="23"/>
        </w:rPr>
        <w:t>Min-</w:t>
      </w:r>
      <w:proofErr w:type="spellStart"/>
      <w:r w:rsidRPr="008E3596">
        <w:rPr>
          <w:color w:val="000000" w:themeColor="text1"/>
          <w:sz w:val="23"/>
          <w:szCs w:val="23"/>
        </w:rPr>
        <w:t>Hyu</w:t>
      </w:r>
      <w:proofErr w:type="spellEnd"/>
      <w:r w:rsidR="006E24B8">
        <w:rPr>
          <w:color w:val="000000" w:themeColor="text1"/>
          <w:sz w:val="23"/>
          <w:szCs w:val="23"/>
        </w:rPr>
        <w:t>*</w:t>
      </w:r>
      <w:r w:rsidRPr="008E3596">
        <w:rPr>
          <w:color w:val="000000" w:themeColor="text1"/>
          <w:sz w:val="23"/>
          <w:szCs w:val="23"/>
        </w:rPr>
        <w:t xml:space="preserve">, Gregory A. </w:t>
      </w:r>
      <w:proofErr w:type="spellStart"/>
      <w:r w:rsidRPr="008E3596">
        <w:rPr>
          <w:color w:val="000000" w:themeColor="text1"/>
          <w:sz w:val="23"/>
          <w:szCs w:val="23"/>
        </w:rPr>
        <w:t>Porumbescu</w:t>
      </w:r>
      <w:proofErr w:type="spellEnd"/>
      <w:r w:rsidRPr="008E3596">
        <w:rPr>
          <w:color w:val="000000" w:themeColor="text1"/>
          <w:sz w:val="23"/>
          <w:szCs w:val="23"/>
        </w:rPr>
        <w:t xml:space="preserve">, and </w:t>
      </w:r>
      <w:r w:rsidRPr="008E3596">
        <w:rPr>
          <w:b/>
          <w:color w:val="000000" w:themeColor="text1"/>
          <w:sz w:val="23"/>
          <w:szCs w:val="23"/>
        </w:rPr>
        <w:t>Milena I. Neshkova</w:t>
      </w:r>
      <w:r w:rsidRPr="008E3596">
        <w:rPr>
          <w:color w:val="000000" w:themeColor="text1"/>
          <w:sz w:val="23"/>
          <w:szCs w:val="23"/>
        </w:rPr>
        <w:t>.</w:t>
      </w:r>
      <w:r w:rsidR="00500CED" w:rsidRPr="008E3596">
        <w:rPr>
          <w:color w:val="000000" w:themeColor="text1"/>
          <w:sz w:val="23"/>
          <w:szCs w:val="23"/>
        </w:rPr>
        <w:t xml:space="preserve"> 2019</w:t>
      </w:r>
      <w:r w:rsidR="0099382D" w:rsidRPr="008E3596">
        <w:rPr>
          <w:color w:val="000000" w:themeColor="text1"/>
          <w:sz w:val="23"/>
          <w:szCs w:val="23"/>
        </w:rPr>
        <w:t>.</w:t>
      </w:r>
      <w:r w:rsidRPr="008E3596">
        <w:rPr>
          <w:color w:val="000000" w:themeColor="text1"/>
          <w:sz w:val="23"/>
          <w:szCs w:val="23"/>
        </w:rPr>
        <w:t xml:space="preserve"> “</w:t>
      </w:r>
      <w:r w:rsidRPr="008E3596">
        <w:rPr>
          <w:bCs/>
          <w:color w:val="000000" w:themeColor="text1"/>
          <w:sz w:val="23"/>
          <w:szCs w:val="23"/>
        </w:rPr>
        <w:t xml:space="preserve">How does Race </w:t>
      </w:r>
      <w:r w:rsidR="00760E83" w:rsidRPr="008E3596">
        <w:rPr>
          <w:bCs/>
          <w:color w:val="000000" w:themeColor="text1"/>
          <w:sz w:val="23"/>
          <w:szCs w:val="23"/>
        </w:rPr>
        <w:t>Affect</w:t>
      </w:r>
      <w:r w:rsidRPr="008E3596">
        <w:rPr>
          <w:bCs/>
          <w:color w:val="000000" w:themeColor="text1"/>
          <w:sz w:val="23"/>
          <w:szCs w:val="23"/>
        </w:rPr>
        <w:t xml:space="preserve"> Perceptions of Police Trustworthiness?</w:t>
      </w:r>
      <w:r w:rsidR="00662B6C" w:rsidRPr="008E3596">
        <w:rPr>
          <w:bCs/>
          <w:color w:val="000000" w:themeColor="text1"/>
          <w:sz w:val="23"/>
          <w:szCs w:val="23"/>
        </w:rPr>
        <w:t>”</w:t>
      </w:r>
      <w:r w:rsidRPr="008E3596">
        <w:rPr>
          <w:bCs/>
          <w:color w:val="000000" w:themeColor="text1"/>
          <w:sz w:val="23"/>
          <w:szCs w:val="23"/>
        </w:rPr>
        <w:t xml:space="preserve"> </w:t>
      </w:r>
      <w:r w:rsidRPr="008E3596">
        <w:rPr>
          <w:bCs/>
          <w:i/>
          <w:color w:val="000000" w:themeColor="text1"/>
          <w:sz w:val="23"/>
          <w:szCs w:val="23"/>
        </w:rPr>
        <w:t xml:space="preserve">International Public Management Journal </w:t>
      </w:r>
      <w:r w:rsidR="00500CED" w:rsidRPr="008E3596">
        <w:rPr>
          <w:bCs/>
          <w:color w:val="000000" w:themeColor="text1"/>
          <w:sz w:val="23"/>
          <w:szCs w:val="23"/>
        </w:rPr>
        <w:t>22(2): 343</w:t>
      </w:r>
      <w:r w:rsidR="00662B6C" w:rsidRPr="008E3596">
        <w:rPr>
          <w:color w:val="000000" w:themeColor="text1"/>
          <w:sz w:val="23"/>
          <w:szCs w:val="23"/>
        </w:rPr>
        <w:t>–</w:t>
      </w:r>
      <w:r w:rsidR="00500CED" w:rsidRPr="008E3596">
        <w:rPr>
          <w:bCs/>
          <w:color w:val="000000" w:themeColor="text1"/>
          <w:sz w:val="23"/>
          <w:szCs w:val="23"/>
        </w:rPr>
        <w:t>372</w:t>
      </w:r>
      <w:r w:rsidR="006C77C7" w:rsidRPr="008E3596">
        <w:rPr>
          <w:color w:val="000000" w:themeColor="text1"/>
          <w:sz w:val="23"/>
          <w:szCs w:val="23"/>
        </w:rPr>
        <w:t>.</w:t>
      </w:r>
      <w:r w:rsidR="00F42FAA" w:rsidRPr="008E3596">
        <w:rPr>
          <w:color w:val="000000" w:themeColor="text1"/>
          <w:sz w:val="23"/>
          <w:szCs w:val="23"/>
        </w:rPr>
        <w:t xml:space="preserve"> </w:t>
      </w:r>
      <w:hyperlink r:id="rId27" w:history="1">
        <w:r w:rsidR="00F42FAA" w:rsidRPr="008E3596">
          <w:rPr>
            <w:color w:val="000000" w:themeColor="text1"/>
            <w:sz w:val="23"/>
            <w:szCs w:val="23"/>
          </w:rPr>
          <w:t>https://doi.org/10.1080/10967494.2018.1486343</w:t>
        </w:r>
      </w:hyperlink>
    </w:p>
    <w:p w14:paraId="24FCBB9F" w14:textId="77A26DB6" w:rsidR="00362ED8" w:rsidRPr="008E3596" w:rsidRDefault="00362ED8" w:rsidP="00362ED8">
      <w:pPr>
        <w:ind w:left="360" w:hanging="360"/>
        <w:rPr>
          <w:bCs/>
          <w:color w:val="000000" w:themeColor="text1"/>
          <w:sz w:val="23"/>
          <w:szCs w:val="23"/>
        </w:rPr>
      </w:pPr>
    </w:p>
    <w:p w14:paraId="1F447CC8" w14:textId="7ACDEF7B" w:rsidR="003458F8" w:rsidRPr="008E3596" w:rsidRDefault="003458F8" w:rsidP="00D425C8">
      <w:pPr>
        <w:ind w:left="360" w:hanging="360"/>
        <w:rPr>
          <w:color w:val="000000" w:themeColor="text1"/>
          <w:sz w:val="23"/>
          <w:szCs w:val="23"/>
        </w:rPr>
      </w:pPr>
      <w:r w:rsidRPr="008E3596">
        <w:rPr>
          <w:color w:val="000000" w:themeColor="text1"/>
          <w:sz w:val="23"/>
          <w:szCs w:val="23"/>
        </w:rPr>
        <w:t xml:space="preserve">Guo, Hai (David), and </w:t>
      </w:r>
      <w:r w:rsidRPr="008E3596">
        <w:rPr>
          <w:b/>
          <w:color w:val="000000" w:themeColor="text1"/>
          <w:sz w:val="23"/>
          <w:szCs w:val="23"/>
        </w:rPr>
        <w:t>Milena I. Neshkova</w:t>
      </w:r>
      <w:r w:rsidRPr="008E3596">
        <w:rPr>
          <w:color w:val="000000" w:themeColor="text1"/>
          <w:sz w:val="23"/>
          <w:szCs w:val="23"/>
        </w:rPr>
        <w:t xml:space="preserve">. 2018. “Fiscal Severity and the Choice of Budget </w:t>
      </w:r>
      <w:r w:rsidRPr="008E3596">
        <w:rPr>
          <w:bCs/>
          <w:color w:val="000000" w:themeColor="text1"/>
          <w:sz w:val="23"/>
          <w:szCs w:val="23"/>
        </w:rPr>
        <w:t>Gap</w:t>
      </w:r>
      <w:r w:rsidRPr="008E3596">
        <w:rPr>
          <w:color w:val="000000" w:themeColor="text1"/>
          <w:sz w:val="23"/>
          <w:szCs w:val="23"/>
        </w:rPr>
        <w:t xml:space="preserve">-Closing Strategies.” </w:t>
      </w:r>
      <w:r w:rsidRPr="008E3596">
        <w:rPr>
          <w:i/>
          <w:color w:val="000000" w:themeColor="text1"/>
          <w:sz w:val="23"/>
          <w:szCs w:val="23"/>
        </w:rPr>
        <w:t xml:space="preserve">Public Money &amp; Management </w:t>
      </w:r>
      <w:r w:rsidRPr="008E3596">
        <w:rPr>
          <w:color w:val="000000" w:themeColor="text1"/>
          <w:sz w:val="23"/>
          <w:szCs w:val="23"/>
        </w:rPr>
        <w:t xml:space="preserve">38(4): 305–314. </w:t>
      </w:r>
      <w:hyperlink r:id="rId28" w:history="1">
        <w:r w:rsidRPr="008E3596">
          <w:rPr>
            <w:rStyle w:val="Hyperlink"/>
            <w:color w:val="000000" w:themeColor="text1"/>
            <w:sz w:val="23"/>
            <w:szCs w:val="23"/>
            <w:u w:val="none"/>
          </w:rPr>
          <w:t>https://doi.org/10.1080/09540962.2018.1450913</w:t>
        </w:r>
      </w:hyperlink>
    </w:p>
    <w:p w14:paraId="2D57E04C" w14:textId="77777777" w:rsidR="003458F8" w:rsidRPr="008E3596" w:rsidRDefault="003458F8" w:rsidP="00362ED8">
      <w:pPr>
        <w:ind w:left="360" w:hanging="360"/>
        <w:rPr>
          <w:bCs/>
          <w:color w:val="000000" w:themeColor="text1"/>
          <w:sz w:val="23"/>
          <w:szCs w:val="23"/>
        </w:rPr>
      </w:pPr>
    </w:p>
    <w:p w14:paraId="7FF7DF01" w14:textId="7EA3C167" w:rsidR="00BF0094" w:rsidRPr="008E3596" w:rsidRDefault="00BF0094" w:rsidP="00BF0094">
      <w:pPr>
        <w:ind w:left="360" w:hanging="360"/>
        <w:rPr>
          <w:color w:val="000000" w:themeColor="text1"/>
          <w:sz w:val="23"/>
          <w:szCs w:val="23"/>
        </w:rPr>
      </w:pPr>
      <w:r w:rsidRPr="008E3596">
        <w:rPr>
          <w:b/>
          <w:color w:val="000000" w:themeColor="text1"/>
          <w:sz w:val="23"/>
          <w:szCs w:val="23"/>
        </w:rPr>
        <w:t>Neshkova, Milena I.</w:t>
      </w:r>
      <w:r w:rsidR="00D813F4" w:rsidRPr="00927758">
        <w:rPr>
          <w:bCs/>
          <w:color w:val="000000" w:themeColor="text1"/>
          <w:sz w:val="23"/>
          <w:szCs w:val="23"/>
        </w:rPr>
        <w:t>,</w:t>
      </w:r>
      <w:r w:rsidRPr="008E3596">
        <w:rPr>
          <w:color w:val="000000" w:themeColor="text1"/>
          <w:sz w:val="23"/>
          <w:szCs w:val="23"/>
        </w:rPr>
        <w:t xml:space="preserve"> and Hai (David) Guo. 2018. “Policy Target Populations and Public Participation in Agency Decision-Making.” </w:t>
      </w:r>
      <w:r w:rsidRPr="008E3596">
        <w:rPr>
          <w:i/>
          <w:color w:val="000000" w:themeColor="text1"/>
          <w:sz w:val="23"/>
          <w:szCs w:val="23"/>
        </w:rPr>
        <w:t>International Public Management Journal</w:t>
      </w:r>
      <w:r w:rsidRPr="008E3596">
        <w:rPr>
          <w:color w:val="000000" w:themeColor="text1"/>
          <w:sz w:val="23"/>
          <w:szCs w:val="23"/>
        </w:rPr>
        <w:t xml:space="preserve"> 21(2): 297–325. </w:t>
      </w:r>
      <w:hyperlink r:id="rId29" w:history="1">
        <w:r w:rsidRPr="008E3596">
          <w:rPr>
            <w:rStyle w:val="Hyperlink"/>
            <w:color w:val="000000" w:themeColor="text1"/>
            <w:sz w:val="23"/>
            <w:szCs w:val="23"/>
            <w:u w:val="none"/>
          </w:rPr>
          <w:t>https://doi.org/10.1080/10967494.2016.1160012</w:t>
        </w:r>
      </w:hyperlink>
    </w:p>
    <w:p w14:paraId="0B8EF50E" w14:textId="77777777" w:rsidR="00362ED8" w:rsidRPr="008E3596" w:rsidRDefault="00362ED8" w:rsidP="003458F8">
      <w:pPr>
        <w:rPr>
          <w:bCs/>
          <w:color w:val="000000" w:themeColor="text1"/>
          <w:sz w:val="23"/>
          <w:szCs w:val="23"/>
        </w:rPr>
      </w:pPr>
    </w:p>
    <w:p w14:paraId="36757618" w14:textId="6709956D" w:rsidR="00F71A92" w:rsidRPr="008E3596" w:rsidRDefault="002548BF" w:rsidP="0099382D">
      <w:pPr>
        <w:ind w:left="360" w:hanging="360"/>
        <w:rPr>
          <w:color w:val="000000" w:themeColor="text1"/>
          <w:sz w:val="23"/>
          <w:szCs w:val="23"/>
        </w:rPr>
      </w:pPr>
      <w:r w:rsidRPr="008E3596">
        <w:rPr>
          <w:color w:val="000000" w:themeColor="text1"/>
          <w:sz w:val="23"/>
          <w:szCs w:val="23"/>
        </w:rPr>
        <w:lastRenderedPageBreak/>
        <w:t xml:space="preserve">Cong, </w:t>
      </w:r>
      <w:proofErr w:type="spellStart"/>
      <w:r w:rsidRPr="008E3596">
        <w:rPr>
          <w:color w:val="000000" w:themeColor="text1"/>
          <w:sz w:val="23"/>
          <w:szCs w:val="23"/>
        </w:rPr>
        <w:t>Yongqing</w:t>
      </w:r>
      <w:proofErr w:type="spellEnd"/>
      <w:r w:rsidR="006E24B8">
        <w:rPr>
          <w:color w:val="000000" w:themeColor="text1"/>
          <w:sz w:val="23"/>
          <w:szCs w:val="23"/>
        </w:rPr>
        <w:t>*</w:t>
      </w:r>
      <w:r w:rsidRPr="008E3596">
        <w:rPr>
          <w:color w:val="000000" w:themeColor="text1"/>
          <w:sz w:val="23"/>
          <w:szCs w:val="23"/>
        </w:rPr>
        <w:t xml:space="preserve">, </w:t>
      </w:r>
      <w:r w:rsidRPr="008E3596">
        <w:rPr>
          <w:b/>
          <w:bCs/>
          <w:color w:val="000000" w:themeColor="text1"/>
          <w:sz w:val="23"/>
          <w:szCs w:val="23"/>
        </w:rPr>
        <w:t>Milena I. Neshkova</w:t>
      </w:r>
      <w:r w:rsidRPr="00927758">
        <w:rPr>
          <w:color w:val="000000" w:themeColor="text1"/>
          <w:sz w:val="23"/>
          <w:szCs w:val="23"/>
        </w:rPr>
        <w:t>,</w:t>
      </w:r>
      <w:r w:rsidRPr="008E3596">
        <w:rPr>
          <w:color w:val="000000" w:themeColor="text1"/>
          <w:sz w:val="23"/>
          <w:szCs w:val="23"/>
        </w:rPr>
        <w:t xml:space="preserve"> and Howard A. Frank. </w:t>
      </w:r>
      <w:r w:rsidR="00F71A92" w:rsidRPr="008E3596">
        <w:rPr>
          <w:color w:val="000000" w:themeColor="text1"/>
          <w:sz w:val="23"/>
          <w:szCs w:val="23"/>
        </w:rPr>
        <w:t xml:space="preserve">2017. </w:t>
      </w:r>
      <w:r w:rsidRPr="008E3596">
        <w:rPr>
          <w:color w:val="000000" w:themeColor="text1"/>
          <w:sz w:val="23"/>
          <w:szCs w:val="23"/>
        </w:rPr>
        <w:t>“</w:t>
      </w:r>
      <w:r w:rsidR="00D52931" w:rsidRPr="008E3596">
        <w:rPr>
          <w:color w:val="000000" w:themeColor="text1"/>
          <w:sz w:val="23"/>
          <w:szCs w:val="23"/>
        </w:rPr>
        <w:t>Path Dependence in Pension Policy: The Case of Florida Local Governments</w:t>
      </w:r>
      <w:r w:rsidRPr="008E3596">
        <w:rPr>
          <w:color w:val="000000" w:themeColor="text1"/>
          <w:sz w:val="23"/>
          <w:szCs w:val="23"/>
        </w:rPr>
        <w:t xml:space="preserve">.” </w:t>
      </w:r>
      <w:r w:rsidRPr="008E3596">
        <w:rPr>
          <w:i/>
          <w:color w:val="000000" w:themeColor="text1"/>
          <w:sz w:val="23"/>
          <w:szCs w:val="23"/>
        </w:rPr>
        <w:t xml:space="preserve">Public Budgeting </w:t>
      </w:r>
      <w:r w:rsidR="00F71A92" w:rsidRPr="008E3596">
        <w:rPr>
          <w:i/>
          <w:color w:val="000000" w:themeColor="text1"/>
          <w:sz w:val="23"/>
          <w:szCs w:val="23"/>
        </w:rPr>
        <w:t>&amp;</w:t>
      </w:r>
      <w:r w:rsidRPr="008E3596">
        <w:rPr>
          <w:i/>
          <w:color w:val="000000" w:themeColor="text1"/>
          <w:sz w:val="23"/>
          <w:szCs w:val="23"/>
        </w:rPr>
        <w:t xml:space="preserve"> Finance</w:t>
      </w:r>
      <w:r w:rsidR="00662B6C" w:rsidRPr="008E3596">
        <w:rPr>
          <w:color w:val="000000" w:themeColor="text1"/>
          <w:sz w:val="23"/>
          <w:szCs w:val="23"/>
          <w:shd w:val="clear" w:color="auto" w:fill="FFFFFF"/>
        </w:rPr>
        <w:t xml:space="preserve"> </w:t>
      </w:r>
      <w:r w:rsidR="002D6D2C" w:rsidRPr="008E3596">
        <w:rPr>
          <w:color w:val="000000" w:themeColor="text1"/>
          <w:sz w:val="23"/>
          <w:szCs w:val="23"/>
        </w:rPr>
        <w:t>37(4), 92–</w:t>
      </w:r>
      <w:r w:rsidR="00F71A92" w:rsidRPr="008E3596">
        <w:rPr>
          <w:color w:val="000000" w:themeColor="text1"/>
          <w:sz w:val="23"/>
          <w:szCs w:val="23"/>
        </w:rPr>
        <w:t>110.</w:t>
      </w:r>
      <w:r w:rsidR="00296715" w:rsidRPr="008E3596">
        <w:rPr>
          <w:color w:val="000000" w:themeColor="text1"/>
          <w:sz w:val="23"/>
          <w:szCs w:val="23"/>
        </w:rPr>
        <w:t xml:space="preserve"> </w:t>
      </w:r>
      <w:hyperlink r:id="rId30" w:history="1">
        <w:r w:rsidR="00296715" w:rsidRPr="008E3596">
          <w:rPr>
            <w:color w:val="000000" w:themeColor="text1"/>
            <w:sz w:val="23"/>
            <w:szCs w:val="23"/>
            <w:shd w:val="clear" w:color="auto" w:fill="FFFFFF"/>
          </w:rPr>
          <w:t>https://doi.org/10.1111/pbaf.12172</w:t>
        </w:r>
      </w:hyperlink>
    </w:p>
    <w:p w14:paraId="43B5100D" w14:textId="77777777" w:rsidR="00804DC4" w:rsidRPr="00804DC4" w:rsidRDefault="00804DC4" w:rsidP="00514C52">
      <w:pPr>
        <w:rPr>
          <w:color w:val="000000" w:themeColor="text1"/>
          <w:sz w:val="23"/>
          <w:szCs w:val="23"/>
        </w:rPr>
      </w:pPr>
    </w:p>
    <w:p w14:paraId="65516E2D" w14:textId="68096AA7" w:rsidR="00804DC4" w:rsidRPr="00152256" w:rsidRDefault="00CE7096" w:rsidP="00152256">
      <w:pPr>
        <w:ind w:left="360" w:hanging="360"/>
        <w:rPr>
          <w:color w:val="000000" w:themeColor="text1"/>
          <w:sz w:val="23"/>
          <w:szCs w:val="23"/>
        </w:rPr>
      </w:pPr>
      <w:r w:rsidRPr="008E3596">
        <w:rPr>
          <w:b/>
          <w:color w:val="000000" w:themeColor="text1"/>
          <w:sz w:val="23"/>
          <w:szCs w:val="23"/>
        </w:rPr>
        <w:t>Neshkova, Milena I.</w:t>
      </w:r>
      <w:r w:rsidRPr="008E3596">
        <w:rPr>
          <w:color w:val="000000" w:themeColor="text1"/>
          <w:sz w:val="23"/>
          <w:szCs w:val="23"/>
        </w:rPr>
        <w:t xml:space="preserve"> </w:t>
      </w:r>
      <w:r w:rsidR="00615CE4" w:rsidRPr="008E3596">
        <w:rPr>
          <w:color w:val="000000" w:themeColor="text1"/>
          <w:sz w:val="23"/>
          <w:szCs w:val="23"/>
        </w:rPr>
        <w:t>2014</w:t>
      </w:r>
      <w:r w:rsidR="001A2136" w:rsidRPr="008E3596">
        <w:rPr>
          <w:color w:val="000000" w:themeColor="text1"/>
          <w:sz w:val="23"/>
          <w:szCs w:val="23"/>
        </w:rPr>
        <w:t xml:space="preserve">. </w:t>
      </w:r>
      <w:r w:rsidRPr="008E3596">
        <w:rPr>
          <w:color w:val="000000" w:themeColor="text1"/>
          <w:sz w:val="23"/>
          <w:szCs w:val="23"/>
        </w:rPr>
        <w:t xml:space="preserve">“Does </w:t>
      </w:r>
      <w:r w:rsidR="00ED0A56" w:rsidRPr="008E3596">
        <w:rPr>
          <w:color w:val="000000" w:themeColor="text1"/>
          <w:sz w:val="23"/>
          <w:szCs w:val="23"/>
        </w:rPr>
        <w:t>Agency</w:t>
      </w:r>
      <w:r w:rsidRPr="008E3596">
        <w:rPr>
          <w:color w:val="000000" w:themeColor="text1"/>
          <w:sz w:val="23"/>
          <w:szCs w:val="23"/>
        </w:rPr>
        <w:t xml:space="preserve"> Autonomy Foster Public Participation?” </w:t>
      </w:r>
      <w:r w:rsidRPr="008E3596">
        <w:rPr>
          <w:i/>
          <w:color w:val="000000" w:themeColor="text1"/>
          <w:sz w:val="23"/>
          <w:szCs w:val="23"/>
        </w:rPr>
        <w:t>Public Administration Review</w:t>
      </w:r>
      <w:r w:rsidR="00615CE4" w:rsidRPr="008E3596">
        <w:rPr>
          <w:i/>
          <w:color w:val="000000" w:themeColor="text1"/>
          <w:sz w:val="23"/>
          <w:szCs w:val="23"/>
        </w:rPr>
        <w:t xml:space="preserve"> </w:t>
      </w:r>
      <w:r w:rsidR="00615CE4" w:rsidRPr="008E3596">
        <w:rPr>
          <w:color w:val="000000" w:themeColor="text1"/>
          <w:sz w:val="23"/>
          <w:szCs w:val="23"/>
        </w:rPr>
        <w:t>74</w:t>
      </w:r>
      <w:r w:rsidR="003565E7" w:rsidRPr="008E3596">
        <w:rPr>
          <w:color w:val="000000" w:themeColor="text1"/>
          <w:sz w:val="23"/>
          <w:szCs w:val="23"/>
        </w:rPr>
        <w:t xml:space="preserve"> </w:t>
      </w:r>
      <w:r w:rsidR="00615CE4" w:rsidRPr="008E3596">
        <w:rPr>
          <w:color w:val="000000" w:themeColor="text1"/>
          <w:sz w:val="23"/>
          <w:szCs w:val="23"/>
        </w:rPr>
        <w:t>(1): 64–74.</w:t>
      </w:r>
      <w:r w:rsidR="00296715" w:rsidRPr="008E3596">
        <w:rPr>
          <w:color w:val="000000" w:themeColor="text1"/>
          <w:sz w:val="23"/>
          <w:szCs w:val="23"/>
        </w:rPr>
        <w:t xml:space="preserve"> </w:t>
      </w:r>
      <w:hyperlink r:id="rId31" w:history="1">
        <w:r w:rsidR="00296715" w:rsidRPr="008E3596">
          <w:rPr>
            <w:rStyle w:val="Hyperlink"/>
            <w:color w:val="000000" w:themeColor="text1"/>
            <w:sz w:val="23"/>
            <w:szCs w:val="23"/>
            <w:u w:val="none"/>
            <w:shd w:val="clear" w:color="auto" w:fill="FFFFFF"/>
          </w:rPr>
          <w:t>https://doi.org/10.1111/puar.12180</w:t>
        </w:r>
      </w:hyperlink>
    </w:p>
    <w:p w14:paraId="553B082D" w14:textId="77777777" w:rsidR="00152256" w:rsidRDefault="00152256" w:rsidP="003048A0">
      <w:pPr>
        <w:pStyle w:val="NormalWeb"/>
        <w:shd w:val="clear" w:color="auto" w:fill="FFFFFF"/>
        <w:spacing w:before="0" w:beforeAutospacing="0" w:after="0" w:afterAutospacing="0"/>
        <w:ind w:left="360" w:hanging="360"/>
        <w:textAlignment w:val="baseline"/>
        <w:rPr>
          <w:b/>
          <w:color w:val="000000" w:themeColor="text1"/>
          <w:sz w:val="23"/>
          <w:szCs w:val="23"/>
        </w:rPr>
      </w:pPr>
    </w:p>
    <w:p w14:paraId="25915455" w14:textId="4C4D86D9" w:rsidR="001566E5" w:rsidRPr="008E3596" w:rsidRDefault="003048A0" w:rsidP="003048A0">
      <w:pPr>
        <w:pStyle w:val="NormalWeb"/>
        <w:shd w:val="clear" w:color="auto" w:fill="FFFFFF"/>
        <w:spacing w:before="0" w:beforeAutospacing="0" w:after="0" w:afterAutospacing="0"/>
        <w:ind w:left="360" w:hanging="360"/>
        <w:textAlignment w:val="baseline"/>
        <w:rPr>
          <w:color w:val="000000" w:themeColor="text1"/>
          <w:sz w:val="23"/>
          <w:szCs w:val="23"/>
        </w:rPr>
      </w:pPr>
      <w:r w:rsidRPr="008E3596">
        <w:rPr>
          <w:b/>
          <w:color w:val="000000" w:themeColor="text1"/>
          <w:sz w:val="23"/>
          <w:szCs w:val="23"/>
        </w:rPr>
        <w:t>Neshkova, Milena I.</w:t>
      </w:r>
      <w:r w:rsidRPr="008E3596">
        <w:rPr>
          <w:color w:val="000000" w:themeColor="text1"/>
          <w:sz w:val="23"/>
          <w:szCs w:val="23"/>
        </w:rPr>
        <w:t xml:space="preserve"> 2014. “Salience and Complexity in Supranational Policymaking: The Case of Subnational Interests.” </w:t>
      </w:r>
      <w:r w:rsidRPr="008E3596">
        <w:rPr>
          <w:i/>
          <w:color w:val="000000" w:themeColor="text1"/>
          <w:sz w:val="23"/>
          <w:szCs w:val="23"/>
        </w:rPr>
        <w:t>Governance: An International Journal of Policy, Administration, and Institutions</w:t>
      </w:r>
      <w:r w:rsidRPr="008E3596">
        <w:rPr>
          <w:color w:val="000000" w:themeColor="text1"/>
          <w:sz w:val="23"/>
          <w:szCs w:val="23"/>
        </w:rPr>
        <w:t xml:space="preserve"> 27(1): 9–36</w:t>
      </w:r>
      <w:r w:rsidR="009317DA" w:rsidRPr="008E3596">
        <w:rPr>
          <w:color w:val="000000" w:themeColor="text1"/>
          <w:sz w:val="23"/>
          <w:szCs w:val="23"/>
        </w:rPr>
        <w:t>.</w:t>
      </w:r>
      <w:r w:rsidR="00296715" w:rsidRPr="008E3596">
        <w:rPr>
          <w:color w:val="000000" w:themeColor="text1"/>
          <w:sz w:val="23"/>
          <w:szCs w:val="23"/>
        </w:rPr>
        <w:t xml:space="preserve"> </w:t>
      </w:r>
      <w:hyperlink r:id="rId32" w:history="1">
        <w:r w:rsidR="00296715" w:rsidRPr="008E3596">
          <w:rPr>
            <w:rStyle w:val="Hyperlink"/>
            <w:color w:val="000000" w:themeColor="text1"/>
            <w:sz w:val="23"/>
            <w:szCs w:val="23"/>
            <w:u w:val="none"/>
            <w:shd w:val="clear" w:color="auto" w:fill="FFFFFF"/>
          </w:rPr>
          <w:t>https://doi.org/10.1111/gove.12011</w:t>
        </w:r>
      </w:hyperlink>
    </w:p>
    <w:p w14:paraId="289C853E" w14:textId="0442CE43" w:rsidR="003048A0" w:rsidRPr="008E3596" w:rsidRDefault="003048A0" w:rsidP="001566E5">
      <w:pPr>
        <w:pStyle w:val="NormalWeb"/>
        <w:numPr>
          <w:ilvl w:val="0"/>
          <w:numId w:val="22"/>
        </w:numPr>
        <w:shd w:val="clear" w:color="auto" w:fill="FFFFFF"/>
        <w:spacing w:before="0" w:beforeAutospacing="0" w:after="0" w:afterAutospacing="0"/>
        <w:textAlignment w:val="baseline"/>
        <w:rPr>
          <w:color w:val="000000" w:themeColor="text1"/>
          <w:sz w:val="23"/>
          <w:szCs w:val="23"/>
        </w:rPr>
      </w:pPr>
      <w:r w:rsidRPr="008E3596">
        <w:rPr>
          <w:color w:val="000000" w:themeColor="text1"/>
          <w:sz w:val="23"/>
          <w:szCs w:val="23"/>
        </w:rPr>
        <w:t xml:space="preserve">Lead </w:t>
      </w:r>
      <w:r w:rsidR="001566E5" w:rsidRPr="008E3596">
        <w:rPr>
          <w:color w:val="000000" w:themeColor="text1"/>
          <w:sz w:val="23"/>
          <w:szCs w:val="23"/>
        </w:rPr>
        <w:t>A</w:t>
      </w:r>
      <w:r w:rsidRPr="008E3596">
        <w:rPr>
          <w:color w:val="000000" w:themeColor="text1"/>
          <w:sz w:val="23"/>
          <w:szCs w:val="23"/>
        </w:rPr>
        <w:t>rticle</w:t>
      </w:r>
    </w:p>
    <w:p w14:paraId="17B05E36" w14:textId="77777777" w:rsidR="003048A0" w:rsidRPr="008E3596" w:rsidRDefault="003048A0" w:rsidP="00615CE4">
      <w:pPr>
        <w:pStyle w:val="Default"/>
        <w:ind w:left="360" w:hanging="360"/>
        <w:rPr>
          <w:color w:val="000000" w:themeColor="text1"/>
          <w:sz w:val="23"/>
          <w:szCs w:val="23"/>
        </w:rPr>
      </w:pPr>
    </w:p>
    <w:p w14:paraId="6CE436D5" w14:textId="3E10E10A" w:rsidR="001566E5" w:rsidRPr="008E3596" w:rsidRDefault="007B6C44" w:rsidP="007B6C44">
      <w:pPr>
        <w:ind w:left="360" w:hanging="360"/>
        <w:rPr>
          <w:i/>
          <w:color w:val="000000" w:themeColor="text1"/>
          <w:sz w:val="23"/>
          <w:szCs w:val="23"/>
        </w:rPr>
      </w:pPr>
      <w:r w:rsidRPr="008E3596">
        <w:rPr>
          <w:color w:val="000000" w:themeColor="text1"/>
          <w:sz w:val="23"/>
          <w:szCs w:val="23"/>
        </w:rPr>
        <w:t>Guo, Hai</w:t>
      </w:r>
      <w:r w:rsidR="001E0C51" w:rsidRPr="008E3596">
        <w:rPr>
          <w:color w:val="000000" w:themeColor="text1"/>
          <w:sz w:val="23"/>
          <w:szCs w:val="23"/>
        </w:rPr>
        <w:t xml:space="preserve"> (David)</w:t>
      </w:r>
      <w:r w:rsidR="00D813F4" w:rsidRPr="008E3596">
        <w:rPr>
          <w:color w:val="000000" w:themeColor="text1"/>
          <w:sz w:val="23"/>
          <w:szCs w:val="23"/>
        </w:rPr>
        <w:t>,</w:t>
      </w:r>
      <w:r w:rsidRPr="008E3596">
        <w:rPr>
          <w:color w:val="000000" w:themeColor="text1"/>
          <w:sz w:val="23"/>
          <w:szCs w:val="23"/>
        </w:rPr>
        <w:t xml:space="preserve"> and </w:t>
      </w:r>
      <w:r w:rsidRPr="008E3596">
        <w:rPr>
          <w:b/>
          <w:color w:val="000000" w:themeColor="text1"/>
          <w:sz w:val="23"/>
          <w:szCs w:val="23"/>
        </w:rPr>
        <w:t>Milena I. Neshkova</w:t>
      </w:r>
      <w:r w:rsidRPr="008E3596">
        <w:rPr>
          <w:color w:val="000000" w:themeColor="text1"/>
          <w:sz w:val="23"/>
          <w:szCs w:val="23"/>
        </w:rPr>
        <w:t xml:space="preserve">. 2013. “Citizen Input in the Budget Process: When </w:t>
      </w:r>
      <w:r w:rsidR="000C477F" w:rsidRPr="008E3596">
        <w:rPr>
          <w:color w:val="000000" w:themeColor="text1"/>
          <w:sz w:val="23"/>
          <w:szCs w:val="23"/>
        </w:rPr>
        <w:t>D</w:t>
      </w:r>
      <w:r w:rsidR="00C2090D" w:rsidRPr="008E3596">
        <w:rPr>
          <w:color w:val="000000" w:themeColor="text1"/>
          <w:sz w:val="23"/>
          <w:szCs w:val="23"/>
        </w:rPr>
        <w:t xml:space="preserve">oes </w:t>
      </w:r>
      <w:r w:rsidRPr="008E3596">
        <w:rPr>
          <w:color w:val="000000" w:themeColor="text1"/>
          <w:sz w:val="23"/>
          <w:szCs w:val="23"/>
        </w:rPr>
        <w:t xml:space="preserve">It Matter Most?” </w:t>
      </w:r>
      <w:r w:rsidRPr="008E3596">
        <w:rPr>
          <w:i/>
          <w:color w:val="000000" w:themeColor="text1"/>
          <w:sz w:val="23"/>
          <w:szCs w:val="23"/>
        </w:rPr>
        <w:t xml:space="preserve">American Review of Public Administration </w:t>
      </w:r>
      <w:r w:rsidRPr="008E3596">
        <w:rPr>
          <w:color w:val="000000" w:themeColor="text1"/>
          <w:sz w:val="23"/>
          <w:szCs w:val="23"/>
        </w:rPr>
        <w:t>43(3):</w:t>
      </w:r>
      <w:r w:rsidR="00662B6C" w:rsidRPr="008E3596">
        <w:rPr>
          <w:color w:val="000000" w:themeColor="text1"/>
          <w:sz w:val="23"/>
          <w:szCs w:val="23"/>
        </w:rPr>
        <w:t xml:space="preserve"> </w:t>
      </w:r>
      <w:r w:rsidRPr="008E3596">
        <w:rPr>
          <w:color w:val="000000" w:themeColor="text1"/>
          <w:sz w:val="23"/>
          <w:szCs w:val="23"/>
        </w:rPr>
        <w:t>331–346</w:t>
      </w:r>
      <w:r w:rsidR="001566E5" w:rsidRPr="008E3596">
        <w:rPr>
          <w:i/>
          <w:color w:val="000000" w:themeColor="text1"/>
          <w:sz w:val="23"/>
          <w:szCs w:val="23"/>
        </w:rPr>
        <w:t>.</w:t>
      </w:r>
      <w:r w:rsidR="00296715" w:rsidRPr="008E3596">
        <w:rPr>
          <w:i/>
          <w:color w:val="000000" w:themeColor="text1"/>
          <w:sz w:val="23"/>
          <w:szCs w:val="23"/>
        </w:rPr>
        <w:t xml:space="preserve"> </w:t>
      </w:r>
      <w:hyperlink r:id="rId33" w:history="1">
        <w:r w:rsidR="00296715" w:rsidRPr="008E3596">
          <w:rPr>
            <w:rStyle w:val="Hyperlink"/>
            <w:color w:val="000000" w:themeColor="text1"/>
            <w:sz w:val="23"/>
            <w:szCs w:val="23"/>
            <w:u w:val="none"/>
            <w:shd w:val="clear" w:color="auto" w:fill="FFFFFF"/>
          </w:rPr>
          <w:t>https://doi.org/10.1177/0275074012443588</w:t>
        </w:r>
      </w:hyperlink>
    </w:p>
    <w:p w14:paraId="641B0A6B" w14:textId="5B55617D" w:rsidR="007B6C44" w:rsidRPr="008E3596" w:rsidRDefault="007B6C44" w:rsidP="001566E5">
      <w:pPr>
        <w:pStyle w:val="Default"/>
        <w:numPr>
          <w:ilvl w:val="0"/>
          <w:numId w:val="20"/>
        </w:numPr>
        <w:rPr>
          <w:color w:val="000000" w:themeColor="text1"/>
          <w:sz w:val="23"/>
          <w:szCs w:val="23"/>
        </w:rPr>
      </w:pPr>
      <w:r w:rsidRPr="008E3596">
        <w:rPr>
          <w:color w:val="000000" w:themeColor="text1"/>
          <w:sz w:val="23"/>
          <w:szCs w:val="23"/>
        </w:rPr>
        <w:t xml:space="preserve">Featured as a lead story </w:t>
      </w:r>
      <w:r w:rsidR="00610D08">
        <w:rPr>
          <w:color w:val="000000" w:themeColor="text1"/>
          <w:sz w:val="23"/>
          <w:szCs w:val="23"/>
        </w:rPr>
        <w:t>in</w:t>
      </w:r>
      <w:r w:rsidRPr="008E3596">
        <w:rPr>
          <w:color w:val="000000" w:themeColor="text1"/>
          <w:sz w:val="23"/>
          <w:szCs w:val="23"/>
        </w:rPr>
        <w:t xml:space="preserve"> Governing Daily</w:t>
      </w:r>
      <w:r w:rsidR="0022545C" w:rsidRPr="008E3596">
        <w:rPr>
          <w:color w:val="000000" w:themeColor="text1"/>
          <w:sz w:val="23"/>
          <w:szCs w:val="23"/>
        </w:rPr>
        <w:t xml:space="preserve"> on</w:t>
      </w:r>
      <w:r w:rsidRPr="008E3596">
        <w:rPr>
          <w:color w:val="000000" w:themeColor="text1"/>
          <w:sz w:val="23"/>
          <w:szCs w:val="23"/>
        </w:rPr>
        <w:t xml:space="preserve"> April 15, 2013</w:t>
      </w:r>
    </w:p>
    <w:p w14:paraId="7C6B8BAD" w14:textId="77777777" w:rsidR="007B6C44" w:rsidRPr="008E3596" w:rsidRDefault="007B6C44" w:rsidP="00615CE4">
      <w:pPr>
        <w:pStyle w:val="Default"/>
        <w:ind w:left="360" w:hanging="360"/>
        <w:rPr>
          <w:color w:val="000000" w:themeColor="text1"/>
          <w:sz w:val="23"/>
          <w:szCs w:val="23"/>
        </w:rPr>
      </w:pPr>
    </w:p>
    <w:p w14:paraId="273B7844" w14:textId="40520CAF" w:rsidR="001566E5" w:rsidRPr="008E3596" w:rsidRDefault="007B6C44" w:rsidP="007B6C44">
      <w:pPr>
        <w:pStyle w:val="Default"/>
        <w:ind w:left="360" w:hanging="360"/>
        <w:rPr>
          <w:rFonts w:eastAsia="Times New Roman"/>
          <w:color w:val="000000" w:themeColor="text1"/>
          <w:sz w:val="23"/>
          <w:szCs w:val="23"/>
        </w:rPr>
      </w:pPr>
      <w:proofErr w:type="spellStart"/>
      <w:r w:rsidRPr="008E3596">
        <w:rPr>
          <w:color w:val="000000" w:themeColor="text1"/>
          <w:sz w:val="23"/>
          <w:szCs w:val="23"/>
        </w:rPr>
        <w:t>Ringquist</w:t>
      </w:r>
      <w:proofErr w:type="spellEnd"/>
      <w:r w:rsidRPr="008E3596">
        <w:rPr>
          <w:color w:val="000000" w:themeColor="text1"/>
          <w:sz w:val="23"/>
          <w:szCs w:val="23"/>
        </w:rPr>
        <w:t xml:space="preserve">, Evan J., </w:t>
      </w:r>
      <w:r w:rsidRPr="008E3596">
        <w:rPr>
          <w:b/>
          <w:color w:val="000000" w:themeColor="text1"/>
          <w:sz w:val="23"/>
          <w:szCs w:val="23"/>
        </w:rPr>
        <w:t>Milena I. Neshkova</w:t>
      </w:r>
      <w:r w:rsidR="00AA6406" w:rsidRPr="008E3596">
        <w:rPr>
          <w:color w:val="000000" w:themeColor="text1"/>
          <w:sz w:val="23"/>
          <w:szCs w:val="23"/>
        </w:rPr>
        <w:t>,</w:t>
      </w:r>
      <w:r w:rsidRPr="008E3596">
        <w:rPr>
          <w:color w:val="000000" w:themeColor="text1"/>
          <w:sz w:val="23"/>
          <w:szCs w:val="23"/>
        </w:rPr>
        <w:t xml:space="preserve"> and Joseph </w:t>
      </w:r>
      <w:proofErr w:type="spellStart"/>
      <w:r w:rsidRPr="008E3596">
        <w:rPr>
          <w:color w:val="000000" w:themeColor="text1"/>
          <w:sz w:val="23"/>
          <w:szCs w:val="23"/>
        </w:rPr>
        <w:t>Aamidor</w:t>
      </w:r>
      <w:proofErr w:type="spellEnd"/>
      <w:r w:rsidRPr="008E3596">
        <w:rPr>
          <w:color w:val="000000" w:themeColor="text1"/>
          <w:sz w:val="23"/>
          <w:szCs w:val="23"/>
        </w:rPr>
        <w:t xml:space="preserve">. 2013. “Campaign Promises, Democratic Governance, and Environmental Policy in the U.S. Congress.” </w:t>
      </w:r>
      <w:r w:rsidRPr="008E3596">
        <w:rPr>
          <w:i/>
          <w:color w:val="000000" w:themeColor="text1"/>
          <w:sz w:val="23"/>
          <w:szCs w:val="23"/>
        </w:rPr>
        <w:t>Policy Studies Journal</w:t>
      </w:r>
      <w:r w:rsidRPr="008E3596">
        <w:rPr>
          <w:color w:val="000000" w:themeColor="text1"/>
          <w:sz w:val="23"/>
          <w:szCs w:val="23"/>
        </w:rPr>
        <w:t xml:space="preserve"> </w:t>
      </w:r>
      <w:r w:rsidRPr="008E3596">
        <w:rPr>
          <w:rFonts w:eastAsia="Times New Roman"/>
          <w:color w:val="000000" w:themeColor="text1"/>
          <w:sz w:val="23"/>
          <w:szCs w:val="23"/>
        </w:rPr>
        <w:t>41(2): 365</w:t>
      </w:r>
      <w:r w:rsidRPr="008E3596">
        <w:rPr>
          <w:color w:val="000000" w:themeColor="text1"/>
          <w:sz w:val="23"/>
          <w:szCs w:val="23"/>
        </w:rPr>
        <w:t>–</w:t>
      </w:r>
      <w:r w:rsidRPr="008E3596">
        <w:rPr>
          <w:rFonts w:eastAsia="Times New Roman"/>
          <w:color w:val="000000" w:themeColor="text1"/>
          <w:sz w:val="23"/>
          <w:szCs w:val="23"/>
        </w:rPr>
        <w:t>387</w:t>
      </w:r>
      <w:r w:rsidR="005713D1" w:rsidRPr="008E3596">
        <w:rPr>
          <w:rFonts w:eastAsia="Times New Roman"/>
          <w:color w:val="000000" w:themeColor="text1"/>
          <w:sz w:val="23"/>
          <w:szCs w:val="23"/>
        </w:rPr>
        <w:t>.</w:t>
      </w:r>
      <w:r w:rsidR="00296715" w:rsidRPr="008E3596">
        <w:rPr>
          <w:rFonts w:eastAsia="Times New Roman"/>
          <w:color w:val="000000" w:themeColor="text1"/>
          <w:sz w:val="23"/>
          <w:szCs w:val="23"/>
        </w:rPr>
        <w:t xml:space="preserve"> </w:t>
      </w:r>
      <w:hyperlink r:id="rId34" w:history="1">
        <w:r w:rsidR="00296715" w:rsidRPr="008E3596">
          <w:rPr>
            <w:rStyle w:val="Hyperlink"/>
            <w:color w:val="000000" w:themeColor="text1"/>
            <w:sz w:val="23"/>
            <w:szCs w:val="23"/>
            <w:u w:val="none"/>
            <w:shd w:val="clear" w:color="auto" w:fill="FFFFFF"/>
          </w:rPr>
          <w:t>https://doi.org/10.1111/psj.12021</w:t>
        </w:r>
      </w:hyperlink>
    </w:p>
    <w:p w14:paraId="3A43CF21" w14:textId="3D5B84A9" w:rsidR="00256811" w:rsidRPr="00560CB3" w:rsidRDefault="008306A9" w:rsidP="00560CB3">
      <w:pPr>
        <w:pStyle w:val="Default"/>
        <w:numPr>
          <w:ilvl w:val="0"/>
          <w:numId w:val="20"/>
        </w:numPr>
        <w:rPr>
          <w:color w:val="000000" w:themeColor="text1"/>
          <w:sz w:val="23"/>
          <w:szCs w:val="23"/>
        </w:rPr>
      </w:pPr>
      <w:r w:rsidRPr="008E3596">
        <w:rPr>
          <w:color w:val="000000" w:themeColor="text1"/>
          <w:sz w:val="23"/>
          <w:szCs w:val="23"/>
        </w:rPr>
        <w:t xml:space="preserve">Winner of </w:t>
      </w:r>
      <w:r w:rsidR="00C314A8" w:rsidRPr="00C71D59">
        <w:rPr>
          <w:b/>
          <w:bCs/>
          <w:color w:val="000000" w:themeColor="text1"/>
          <w:sz w:val="23"/>
          <w:szCs w:val="23"/>
        </w:rPr>
        <w:t xml:space="preserve">2014 </w:t>
      </w:r>
      <w:r w:rsidR="00082A86" w:rsidRPr="00C71D59">
        <w:rPr>
          <w:b/>
          <w:bCs/>
          <w:color w:val="000000" w:themeColor="text1"/>
          <w:sz w:val="23"/>
          <w:szCs w:val="23"/>
        </w:rPr>
        <w:t xml:space="preserve">Theodore J. </w:t>
      </w:r>
      <w:proofErr w:type="spellStart"/>
      <w:r w:rsidR="00082A86" w:rsidRPr="00C71D59">
        <w:rPr>
          <w:b/>
          <w:bCs/>
          <w:color w:val="000000" w:themeColor="text1"/>
          <w:sz w:val="23"/>
          <w:szCs w:val="23"/>
        </w:rPr>
        <w:t>Lowi</w:t>
      </w:r>
      <w:proofErr w:type="spellEnd"/>
      <w:r w:rsidR="00082A86" w:rsidRPr="00C71D59">
        <w:rPr>
          <w:b/>
          <w:bCs/>
          <w:color w:val="000000" w:themeColor="text1"/>
          <w:sz w:val="23"/>
          <w:szCs w:val="23"/>
        </w:rPr>
        <w:t xml:space="preserve"> </w:t>
      </w:r>
      <w:r w:rsidR="00C314A8" w:rsidRPr="00C71D59">
        <w:rPr>
          <w:b/>
          <w:bCs/>
          <w:color w:val="000000" w:themeColor="text1"/>
          <w:sz w:val="23"/>
          <w:szCs w:val="23"/>
        </w:rPr>
        <w:t xml:space="preserve">Award for </w:t>
      </w:r>
      <w:r w:rsidR="00082A86" w:rsidRPr="00C71D59">
        <w:rPr>
          <w:b/>
          <w:bCs/>
          <w:color w:val="000000" w:themeColor="text1"/>
          <w:sz w:val="23"/>
          <w:szCs w:val="23"/>
        </w:rPr>
        <w:t xml:space="preserve">Best Article </w:t>
      </w:r>
      <w:r w:rsidR="00C314A8" w:rsidRPr="007E7D70">
        <w:rPr>
          <w:b/>
          <w:bCs/>
          <w:color w:val="000000" w:themeColor="text1"/>
          <w:sz w:val="23"/>
          <w:szCs w:val="23"/>
        </w:rPr>
        <w:t xml:space="preserve">Published in </w:t>
      </w:r>
      <w:r w:rsidR="00C314A8" w:rsidRPr="007E7D70">
        <w:rPr>
          <w:b/>
          <w:bCs/>
          <w:i/>
          <w:iCs/>
          <w:color w:val="000000" w:themeColor="text1"/>
          <w:sz w:val="23"/>
          <w:szCs w:val="23"/>
        </w:rPr>
        <w:t>Policy Studies Journal</w:t>
      </w:r>
      <w:r w:rsidR="0047582F" w:rsidRPr="008E3596">
        <w:rPr>
          <w:color w:val="000000" w:themeColor="text1"/>
          <w:sz w:val="23"/>
          <w:szCs w:val="23"/>
        </w:rPr>
        <w:t>, American Political Science Association</w:t>
      </w:r>
    </w:p>
    <w:p w14:paraId="43CBBF59" w14:textId="77777777" w:rsidR="00256811" w:rsidRPr="00E93CDC" w:rsidRDefault="00256811" w:rsidP="00514C52">
      <w:pPr>
        <w:rPr>
          <w:bCs/>
          <w:color w:val="000000" w:themeColor="text1"/>
          <w:sz w:val="23"/>
          <w:szCs w:val="23"/>
        </w:rPr>
      </w:pPr>
    </w:p>
    <w:p w14:paraId="5FFB8687" w14:textId="40C1FC15" w:rsidR="00C314A8" w:rsidRDefault="000B429F" w:rsidP="00FA3E8C">
      <w:pPr>
        <w:ind w:left="360" w:hanging="360"/>
        <w:rPr>
          <w:color w:val="000000" w:themeColor="text1"/>
          <w:sz w:val="23"/>
          <w:szCs w:val="23"/>
        </w:rPr>
      </w:pPr>
      <w:r w:rsidRPr="008E3596">
        <w:rPr>
          <w:b/>
          <w:color w:val="000000" w:themeColor="text1"/>
          <w:sz w:val="23"/>
          <w:szCs w:val="23"/>
        </w:rPr>
        <w:t>Neshkova Milena I.</w:t>
      </w:r>
      <w:r w:rsidR="00D813F4" w:rsidRPr="00927758">
        <w:rPr>
          <w:bCs/>
          <w:color w:val="000000" w:themeColor="text1"/>
          <w:sz w:val="23"/>
          <w:szCs w:val="23"/>
        </w:rPr>
        <w:t>,</w:t>
      </w:r>
      <w:r w:rsidRPr="008E3596">
        <w:rPr>
          <w:b/>
          <w:color w:val="000000" w:themeColor="text1"/>
          <w:sz w:val="23"/>
          <w:szCs w:val="23"/>
        </w:rPr>
        <w:t xml:space="preserve"> </w:t>
      </w:r>
      <w:r w:rsidRPr="008E3596">
        <w:rPr>
          <w:color w:val="000000" w:themeColor="text1"/>
          <w:sz w:val="23"/>
          <w:szCs w:val="23"/>
        </w:rPr>
        <w:t xml:space="preserve">and Hai Guo. 2012. “Public Participation and Organizational Performance: Evidence from State Agencies.” </w:t>
      </w:r>
      <w:r w:rsidRPr="008E3596">
        <w:rPr>
          <w:i/>
          <w:color w:val="000000" w:themeColor="text1"/>
          <w:sz w:val="23"/>
          <w:szCs w:val="23"/>
        </w:rPr>
        <w:t>Journal of Public Administration Research and Theory</w:t>
      </w:r>
      <w:r w:rsidRPr="008E3596">
        <w:rPr>
          <w:color w:val="000000" w:themeColor="text1"/>
          <w:sz w:val="23"/>
          <w:szCs w:val="23"/>
        </w:rPr>
        <w:t xml:space="preserve"> 22(2): 267–288.</w:t>
      </w:r>
      <w:r w:rsidR="00296715" w:rsidRPr="008E3596">
        <w:rPr>
          <w:color w:val="000000" w:themeColor="text1"/>
          <w:sz w:val="23"/>
          <w:szCs w:val="23"/>
          <w:shd w:val="clear" w:color="auto" w:fill="FFFFFF"/>
        </w:rPr>
        <w:t xml:space="preserve"> </w:t>
      </w:r>
      <w:hyperlink r:id="rId35" w:history="1">
        <w:r w:rsidR="00296715" w:rsidRPr="008E3596">
          <w:rPr>
            <w:color w:val="000000" w:themeColor="text1"/>
            <w:sz w:val="23"/>
            <w:szCs w:val="23"/>
            <w:bdr w:val="none" w:sz="0" w:space="0" w:color="auto" w:frame="1"/>
            <w:shd w:val="clear" w:color="auto" w:fill="FFFFFF"/>
          </w:rPr>
          <w:t>https://doi.org/10.1093/jopart/mur038</w:t>
        </w:r>
      </w:hyperlink>
    </w:p>
    <w:p w14:paraId="642040E2" w14:textId="77777777" w:rsidR="00FA3E8C" w:rsidRPr="00FA3E8C" w:rsidRDefault="00FA3E8C" w:rsidP="00FA3E8C">
      <w:pPr>
        <w:ind w:left="360" w:hanging="360"/>
        <w:rPr>
          <w:color w:val="000000" w:themeColor="text1"/>
          <w:sz w:val="23"/>
          <w:szCs w:val="23"/>
        </w:rPr>
      </w:pPr>
    </w:p>
    <w:p w14:paraId="550059EC" w14:textId="610D8D88" w:rsidR="001566E5" w:rsidRPr="008E3596" w:rsidRDefault="006917D9" w:rsidP="000E6BEE">
      <w:pPr>
        <w:ind w:left="360" w:hanging="360"/>
        <w:rPr>
          <w:color w:val="000000" w:themeColor="text1"/>
          <w:sz w:val="23"/>
          <w:szCs w:val="23"/>
        </w:rPr>
      </w:pPr>
      <w:r w:rsidRPr="008E3596">
        <w:rPr>
          <w:b/>
          <w:color w:val="000000" w:themeColor="text1"/>
          <w:sz w:val="23"/>
          <w:szCs w:val="23"/>
        </w:rPr>
        <w:t>Neshkova, Milena I.</w:t>
      </w:r>
      <w:r w:rsidR="00D813F4" w:rsidRPr="00927758">
        <w:rPr>
          <w:bCs/>
          <w:color w:val="000000" w:themeColor="text1"/>
          <w:sz w:val="23"/>
          <w:szCs w:val="23"/>
        </w:rPr>
        <w:t>,</w:t>
      </w:r>
      <w:r w:rsidRPr="008E3596">
        <w:rPr>
          <w:b/>
          <w:color w:val="000000" w:themeColor="text1"/>
          <w:sz w:val="23"/>
          <w:szCs w:val="23"/>
        </w:rPr>
        <w:t xml:space="preserve"> </w:t>
      </w:r>
      <w:r w:rsidRPr="008E3596">
        <w:rPr>
          <w:color w:val="000000" w:themeColor="text1"/>
          <w:sz w:val="23"/>
          <w:szCs w:val="23"/>
        </w:rPr>
        <w:t xml:space="preserve">and Tatiana </w:t>
      </w:r>
      <w:proofErr w:type="spellStart"/>
      <w:r w:rsidRPr="008E3596">
        <w:rPr>
          <w:color w:val="000000" w:themeColor="text1"/>
          <w:sz w:val="23"/>
          <w:szCs w:val="23"/>
        </w:rPr>
        <w:t>Kostadinova</w:t>
      </w:r>
      <w:proofErr w:type="spellEnd"/>
      <w:r w:rsidRPr="008E3596">
        <w:rPr>
          <w:color w:val="000000" w:themeColor="text1"/>
          <w:sz w:val="23"/>
          <w:szCs w:val="23"/>
        </w:rPr>
        <w:t xml:space="preserve">. 2012. “The Effectiveness of Administrative Reform in New Democracies.” </w:t>
      </w:r>
      <w:r w:rsidRPr="008E3596">
        <w:rPr>
          <w:i/>
          <w:color w:val="000000" w:themeColor="text1"/>
          <w:sz w:val="23"/>
          <w:szCs w:val="23"/>
        </w:rPr>
        <w:t xml:space="preserve">Public Administration Review </w:t>
      </w:r>
      <w:r w:rsidRPr="008E3596">
        <w:rPr>
          <w:color w:val="000000" w:themeColor="text1"/>
          <w:sz w:val="23"/>
          <w:szCs w:val="23"/>
        </w:rPr>
        <w:t>72(3): 324</w:t>
      </w:r>
      <w:r w:rsidR="00512320" w:rsidRPr="008E3596">
        <w:rPr>
          <w:color w:val="000000" w:themeColor="text1"/>
          <w:sz w:val="23"/>
          <w:szCs w:val="23"/>
        </w:rPr>
        <w:t>–</w:t>
      </w:r>
      <w:r w:rsidRPr="008E3596">
        <w:rPr>
          <w:color w:val="000000" w:themeColor="text1"/>
          <w:sz w:val="23"/>
          <w:szCs w:val="23"/>
        </w:rPr>
        <w:t>333</w:t>
      </w:r>
      <w:r w:rsidR="001566E5" w:rsidRPr="008E3596">
        <w:rPr>
          <w:color w:val="000000" w:themeColor="text1"/>
          <w:sz w:val="23"/>
          <w:szCs w:val="23"/>
        </w:rPr>
        <w:t>.</w:t>
      </w:r>
      <w:r w:rsidR="00F418C4" w:rsidRPr="008E3596">
        <w:rPr>
          <w:color w:val="000000" w:themeColor="text1"/>
          <w:sz w:val="23"/>
          <w:szCs w:val="23"/>
        </w:rPr>
        <w:t xml:space="preserve"> </w:t>
      </w:r>
      <w:hyperlink r:id="rId36" w:history="1">
        <w:r w:rsidR="00F418C4" w:rsidRPr="008E3596">
          <w:rPr>
            <w:rStyle w:val="Hyperlink"/>
            <w:color w:val="000000" w:themeColor="text1"/>
            <w:sz w:val="23"/>
            <w:szCs w:val="23"/>
            <w:u w:val="none"/>
          </w:rPr>
          <w:t>https://doi.org/10.1111/j.1540-6210.2011.02483.x</w:t>
        </w:r>
      </w:hyperlink>
    </w:p>
    <w:p w14:paraId="67BD063C" w14:textId="30511BBA" w:rsidR="006917D9" w:rsidRPr="008E3596" w:rsidRDefault="009F7F32" w:rsidP="001566E5">
      <w:pPr>
        <w:pStyle w:val="Default"/>
        <w:numPr>
          <w:ilvl w:val="0"/>
          <w:numId w:val="20"/>
        </w:numPr>
        <w:rPr>
          <w:color w:val="000000" w:themeColor="text1"/>
          <w:sz w:val="23"/>
          <w:szCs w:val="23"/>
        </w:rPr>
      </w:pPr>
      <w:r w:rsidRPr="008E3596">
        <w:rPr>
          <w:color w:val="000000" w:themeColor="text1"/>
          <w:sz w:val="23"/>
          <w:szCs w:val="23"/>
        </w:rPr>
        <w:t>L</w:t>
      </w:r>
      <w:r w:rsidR="006917D9" w:rsidRPr="008E3596">
        <w:rPr>
          <w:color w:val="000000" w:themeColor="text1"/>
          <w:sz w:val="23"/>
          <w:szCs w:val="23"/>
        </w:rPr>
        <w:t xml:space="preserve">ead </w:t>
      </w:r>
      <w:r w:rsidR="001566E5" w:rsidRPr="008E3596">
        <w:rPr>
          <w:color w:val="000000" w:themeColor="text1"/>
          <w:sz w:val="23"/>
          <w:szCs w:val="23"/>
        </w:rPr>
        <w:t>A</w:t>
      </w:r>
      <w:r w:rsidR="006917D9" w:rsidRPr="008E3596">
        <w:rPr>
          <w:color w:val="000000" w:themeColor="text1"/>
          <w:sz w:val="23"/>
          <w:szCs w:val="23"/>
        </w:rPr>
        <w:t>rticle</w:t>
      </w:r>
    </w:p>
    <w:p w14:paraId="77AF8DD0" w14:textId="77777777" w:rsidR="00962D8D" w:rsidRDefault="00962D8D" w:rsidP="00BF7758">
      <w:pPr>
        <w:widowControl w:val="0"/>
        <w:overflowPunct w:val="0"/>
        <w:autoSpaceDE w:val="0"/>
        <w:autoSpaceDN w:val="0"/>
        <w:adjustRightInd w:val="0"/>
        <w:rPr>
          <w:color w:val="000000" w:themeColor="text1"/>
          <w:sz w:val="23"/>
          <w:szCs w:val="23"/>
        </w:rPr>
      </w:pPr>
    </w:p>
    <w:p w14:paraId="0C27AE96" w14:textId="70AF0F43" w:rsidR="001566E5" w:rsidRPr="008E3596" w:rsidRDefault="00A10E2B" w:rsidP="00A10E2B">
      <w:pPr>
        <w:widowControl w:val="0"/>
        <w:overflowPunct w:val="0"/>
        <w:autoSpaceDE w:val="0"/>
        <w:autoSpaceDN w:val="0"/>
        <w:adjustRightInd w:val="0"/>
        <w:ind w:left="360" w:hanging="360"/>
        <w:rPr>
          <w:color w:val="000000" w:themeColor="text1"/>
          <w:sz w:val="23"/>
          <w:szCs w:val="23"/>
        </w:rPr>
      </w:pPr>
      <w:r w:rsidRPr="008E3596">
        <w:rPr>
          <w:color w:val="000000" w:themeColor="text1"/>
          <w:sz w:val="23"/>
          <w:szCs w:val="23"/>
        </w:rPr>
        <w:t xml:space="preserve">Frank, Howard, </w:t>
      </w:r>
      <w:proofErr w:type="spellStart"/>
      <w:r w:rsidRPr="008E3596">
        <w:rPr>
          <w:color w:val="000000" w:themeColor="text1"/>
          <w:sz w:val="23"/>
          <w:szCs w:val="23"/>
        </w:rPr>
        <w:t>Gerasimos</w:t>
      </w:r>
      <w:proofErr w:type="spellEnd"/>
      <w:r w:rsidRPr="008E3596">
        <w:rPr>
          <w:color w:val="000000" w:themeColor="text1"/>
          <w:sz w:val="23"/>
          <w:szCs w:val="23"/>
        </w:rPr>
        <w:t xml:space="preserve"> (Jerry) </w:t>
      </w:r>
      <w:proofErr w:type="spellStart"/>
      <w:r w:rsidRPr="008E3596">
        <w:rPr>
          <w:color w:val="000000" w:themeColor="text1"/>
          <w:sz w:val="23"/>
          <w:szCs w:val="23"/>
        </w:rPr>
        <w:t>Gianakis</w:t>
      </w:r>
      <w:proofErr w:type="spellEnd"/>
      <w:r w:rsidR="00AA6406" w:rsidRPr="008E3596">
        <w:rPr>
          <w:color w:val="000000" w:themeColor="text1"/>
          <w:sz w:val="23"/>
          <w:szCs w:val="23"/>
        </w:rPr>
        <w:t>,</w:t>
      </w:r>
      <w:r w:rsidRPr="008E3596">
        <w:rPr>
          <w:color w:val="000000" w:themeColor="text1"/>
          <w:sz w:val="23"/>
          <w:szCs w:val="23"/>
        </w:rPr>
        <w:t xml:space="preserve"> and </w:t>
      </w:r>
      <w:r w:rsidRPr="008E3596">
        <w:rPr>
          <w:b/>
          <w:color w:val="000000" w:themeColor="text1"/>
          <w:sz w:val="23"/>
          <w:szCs w:val="23"/>
        </w:rPr>
        <w:t>Milena I. Neshkova</w:t>
      </w:r>
      <w:r w:rsidRPr="008E3596">
        <w:rPr>
          <w:color w:val="000000" w:themeColor="text1"/>
          <w:sz w:val="23"/>
          <w:szCs w:val="23"/>
        </w:rPr>
        <w:t xml:space="preserve">. 2012. “The Public Pension Crisis: Critical Questions for the Defined Contribution Transition.” </w:t>
      </w:r>
      <w:r w:rsidRPr="008E3596">
        <w:rPr>
          <w:i/>
          <w:color w:val="000000" w:themeColor="text1"/>
          <w:sz w:val="23"/>
          <w:szCs w:val="23"/>
        </w:rPr>
        <w:t xml:space="preserve">American Review of Public Administration </w:t>
      </w:r>
      <w:r w:rsidRPr="008E3596">
        <w:rPr>
          <w:color w:val="000000" w:themeColor="text1"/>
          <w:sz w:val="23"/>
          <w:szCs w:val="23"/>
        </w:rPr>
        <w:t>42(4): 375–399</w:t>
      </w:r>
      <w:r w:rsidR="001566E5" w:rsidRPr="008E3596">
        <w:rPr>
          <w:color w:val="000000" w:themeColor="text1"/>
          <w:sz w:val="23"/>
          <w:szCs w:val="23"/>
        </w:rPr>
        <w:t>.</w:t>
      </w:r>
      <w:r w:rsidR="00296715" w:rsidRPr="008E3596">
        <w:rPr>
          <w:color w:val="000000" w:themeColor="text1"/>
          <w:sz w:val="23"/>
          <w:szCs w:val="23"/>
        </w:rPr>
        <w:t xml:space="preserve"> </w:t>
      </w:r>
      <w:hyperlink r:id="rId37" w:history="1">
        <w:r w:rsidR="00296715" w:rsidRPr="008E3596">
          <w:rPr>
            <w:rStyle w:val="Hyperlink"/>
            <w:color w:val="000000" w:themeColor="text1"/>
            <w:sz w:val="23"/>
            <w:szCs w:val="23"/>
            <w:u w:val="none"/>
            <w:shd w:val="clear" w:color="auto" w:fill="FFFFFF"/>
          </w:rPr>
          <w:t>https://doi.org/10.1177/0275074011406712</w:t>
        </w:r>
      </w:hyperlink>
    </w:p>
    <w:p w14:paraId="2FC9B6DB" w14:textId="77B357E1" w:rsidR="00A10E2B" w:rsidRPr="008E3596" w:rsidRDefault="00A10E2B" w:rsidP="0047582F">
      <w:pPr>
        <w:pStyle w:val="Default"/>
        <w:numPr>
          <w:ilvl w:val="0"/>
          <w:numId w:val="20"/>
        </w:numPr>
        <w:rPr>
          <w:color w:val="000000" w:themeColor="text1"/>
          <w:sz w:val="23"/>
          <w:szCs w:val="23"/>
        </w:rPr>
      </w:pPr>
      <w:r w:rsidRPr="008E3596">
        <w:rPr>
          <w:color w:val="000000" w:themeColor="text1"/>
          <w:sz w:val="23"/>
          <w:szCs w:val="23"/>
        </w:rPr>
        <w:t xml:space="preserve">Lead </w:t>
      </w:r>
      <w:r w:rsidR="001566E5" w:rsidRPr="008E3596">
        <w:rPr>
          <w:color w:val="000000" w:themeColor="text1"/>
          <w:sz w:val="23"/>
          <w:szCs w:val="23"/>
        </w:rPr>
        <w:t>A</w:t>
      </w:r>
      <w:r w:rsidRPr="008E3596">
        <w:rPr>
          <w:color w:val="000000" w:themeColor="text1"/>
          <w:sz w:val="23"/>
          <w:szCs w:val="23"/>
        </w:rPr>
        <w:t>rticle</w:t>
      </w:r>
    </w:p>
    <w:p w14:paraId="7F5163A0" w14:textId="77777777" w:rsidR="009D5A26" w:rsidRPr="00E93CDC" w:rsidRDefault="009D5A26" w:rsidP="003E79AA">
      <w:pPr>
        <w:widowControl w:val="0"/>
        <w:overflowPunct w:val="0"/>
        <w:autoSpaceDE w:val="0"/>
        <w:autoSpaceDN w:val="0"/>
        <w:adjustRightInd w:val="0"/>
        <w:rPr>
          <w:bCs/>
          <w:color w:val="000000" w:themeColor="text1"/>
          <w:sz w:val="23"/>
          <w:szCs w:val="23"/>
        </w:rPr>
      </w:pPr>
    </w:p>
    <w:p w14:paraId="76C5EEF3" w14:textId="5E7F3A0E" w:rsidR="00514C52" w:rsidRPr="00514C52" w:rsidRDefault="008019DE" w:rsidP="00514C52">
      <w:pPr>
        <w:widowControl w:val="0"/>
        <w:overflowPunct w:val="0"/>
        <w:autoSpaceDE w:val="0"/>
        <w:autoSpaceDN w:val="0"/>
        <w:adjustRightInd w:val="0"/>
        <w:ind w:left="360" w:hanging="360"/>
        <w:rPr>
          <w:color w:val="000000" w:themeColor="text1"/>
          <w:sz w:val="23"/>
          <w:szCs w:val="23"/>
        </w:rPr>
      </w:pPr>
      <w:r w:rsidRPr="008E3596">
        <w:rPr>
          <w:b/>
          <w:color w:val="000000" w:themeColor="text1"/>
          <w:sz w:val="23"/>
          <w:szCs w:val="23"/>
        </w:rPr>
        <w:t>Neshkova Milena I.</w:t>
      </w:r>
      <w:r w:rsidRPr="008E3596">
        <w:rPr>
          <w:color w:val="000000" w:themeColor="text1"/>
          <w:sz w:val="23"/>
          <w:szCs w:val="23"/>
        </w:rPr>
        <w:t xml:space="preserve"> 2010.</w:t>
      </w:r>
      <w:r w:rsidR="00AF247D" w:rsidRPr="008E3596">
        <w:rPr>
          <w:color w:val="000000" w:themeColor="text1"/>
          <w:sz w:val="23"/>
          <w:szCs w:val="23"/>
        </w:rPr>
        <w:t xml:space="preserve"> </w:t>
      </w:r>
      <w:r w:rsidR="00565123" w:rsidRPr="008E3596">
        <w:rPr>
          <w:color w:val="000000" w:themeColor="text1"/>
          <w:sz w:val="23"/>
          <w:szCs w:val="23"/>
        </w:rPr>
        <w:t>“The Impact of Subnational Interests on Supranational Regulation</w:t>
      </w:r>
      <w:r w:rsidR="00274E78" w:rsidRPr="008E3596">
        <w:rPr>
          <w:color w:val="000000" w:themeColor="text1"/>
          <w:sz w:val="23"/>
          <w:szCs w:val="23"/>
        </w:rPr>
        <w:t>.</w:t>
      </w:r>
      <w:r w:rsidR="00565123" w:rsidRPr="008E3596">
        <w:rPr>
          <w:color w:val="000000" w:themeColor="text1"/>
          <w:sz w:val="23"/>
          <w:szCs w:val="23"/>
        </w:rPr>
        <w:t xml:space="preserve">” </w:t>
      </w:r>
      <w:r w:rsidR="00565123" w:rsidRPr="008E3596">
        <w:rPr>
          <w:i/>
          <w:color w:val="000000" w:themeColor="text1"/>
          <w:sz w:val="23"/>
          <w:szCs w:val="23"/>
        </w:rPr>
        <w:t xml:space="preserve">Journal of European Public Policy </w:t>
      </w:r>
      <w:r w:rsidR="00565123" w:rsidRPr="008E3596">
        <w:rPr>
          <w:color w:val="000000" w:themeColor="text1"/>
          <w:sz w:val="23"/>
          <w:szCs w:val="23"/>
        </w:rPr>
        <w:t>17(8): 1193</w:t>
      </w:r>
      <w:r w:rsidR="00512320" w:rsidRPr="008E3596">
        <w:rPr>
          <w:color w:val="000000" w:themeColor="text1"/>
          <w:sz w:val="23"/>
          <w:szCs w:val="23"/>
        </w:rPr>
        <w:t>–</w:t>
      </w:r>
      <w:r w:rsidR="00565123" w:rsidRPr="008E3596">
        <w:rPr>
          <w:color w:val="000000" w:themeColor="text1"/>
          <w:sz w:val="23"/>
          <w:szCs w:val="23"/>
        </w:rPr>
        <w:t>1211.</w:t>
      </w:r>
      <w:r w:rsidR="00296715" w:rsidRPr="008E3596">
        <w:rPr>
          <w:color w:val="000000" w:themeColor="text1"/>
          <w:sz w:val="23"/>
          <w:szCs w:val="23"/>
        </w:rPr>
        <w:t xml:space="preserve"> </w:t>
      </w:r>
      <w:hyperlink r:id="rId38" w:history="1">
        <w:r w:rsidR="00296715" w:rsidRPr="008E3596">
          <w:rPr>
            <w:rStyle w:val="Hyperlink"/>
            <w:color w:val="000000" w:themeColor="text1"/>
            <w:sz w:val="23"/>
            <w:szCs w:val="23"/>
            <w:u w:val="none"/>
          </w:rPr>
          <w:t>https://doi.org/10.1080/13501763.2010.513572</w:t>
        </w:r>
      </w:hyperlink>
    </w:p>
    <w:p w14:paraId="5A61A7A9" w14:textId="62737042" w:rsidR="00514C52" w:rsidRPr="00514C52" w:rsidRDefault="00514C52" w:rsidP="00514C52">
      <w:pPr>
        <w:widowControl w:val="0"/>
        <w:autoSpaceDE w:val="0"/>
        <w:autoSpaceDN w:val="0"/>
        <w:adjustRightInd w:val="0"/>
        <w:spacing w:before="240" w:after="240"/>
        <w:rPr>
          <w:b/>
          <w:color w:val="000000" w:themeColor="text1"/>
          <w:sz w:val="23"/>
          <w:szCs w:val="23"/>
          <w:u w:val="single"/>
        </w:rPr>
      </w:pPr>
      <w:r>
        <w:rPr>
          <w:b/>
          <w:smallCaps/>
          <w:color w:val="000000" w:themeColor="text1"/>
          <w:sz w:val="23"/>
          <w:szCs w:val="23"/>
          <w:u w:val="single"/>
        </w:rPr>
        <w:t>Book Chapters</w:t>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sidRPr="008E3596">
        <w:rPr>
          <w:b/>
          <w:color w:val="000000" w:themeColor="text1"/>
          <w:sz w:val="23"/>
          <w:szCs w:val="23"/>
          <w:u w:val="single"/>
        </w:rPr>
        <w:tab/>
      </w:r>
      <w:r>
        <w:rPr>
          <w:b/>
          <w:color w:val="000000" w:themeColor="text1"/>
          <w:sz w:val="23"/>
          <w:szCs w:val="23"/>
          <w:u w:val="single"/>
        </w:rPr>
        <w:t xml:space="preserve">   </w:t>
      </w:r>
      <w:r>
        <w:rPr>
          <w:b/>
          <w:color w:val="000000" w:themeColor="text1"/>
          <w:sz w:val="23"/>
          <w:szCs w:val="23"/>
          <w:u w:val="single"/>
        </w:rPr>
        <w:tab/>
      </w:r>
      <w:r w:rsidRPr="008E3596">
        <w:rPr>
          <w:b/>
          <w:color w:val="000000" w:themeColor="text1"/>
          <w:sz w:val="23"/>
          <w:szCs w:val="23"/>
          <w:u w:val="single"/>
        </w:rPr>
        <w:tab/>
      </w:r>
    </w:p>
    <w:p w14:paraId="0E5142E0" w14:textId="77777777" w:rsidR="00514C52" w:rsidRDefault="00514C52" w:rsidP="00514C52">
      <w:pPr>
        <w:ind w:left="360" w:hanging="360"/>
        <w:rPr>
          <w:rStyle w:val="Hyperlink"/>
          <w:color w:val="000000" w:themeColor="text1"/>
          <w:sz w:val="23"/>
          <w:szCs w:val="23"/>
          <w:u w:val="none"/>
        </w:rPr>
      </w:pPr>
      <w:proofErr w:type="spellStart"/>
      <w:r w:rsidRPr="006E0372">
        <w:rPr>
          <w:sz w:val="23"/>
          <w:szCs w:val="23"/>
        </w:rPr>
        <w:t>Dimand</w:t>
      </w:r>
      <w:proofErr w:type="spellEnd"/>
      <w:r w:rsidRPr="006E0372">
        <w:rPr>
          <w:sz w:val="23"/>
          <w:szCs w:val="23"/>
        </w:rPr>
        <w:t xml:space="preserve">, Ana-Maria, and </w:t>
      </w:r>
      <w:r w:rsidRPr="006E0372">
        <w:rPr>
          <w:b/>
          <w:bCs/>
          <w:sz w:val="23"/>
          <w:szCs w:val="23"/>
        </w:rPr>
        <w:t>Milena I. Neshkova</w:t>
      </w:r>
      <w:r w:rsidRPr="006E0372">
        <w:rPr>
          <w:sz w:val="23"/>
          <w:szCs w:val="23"/>
        </w:rPr>
        <w:t xml:space="preserve">. 2024. “From Brown to Green: Repurposing Public Procurement.” In </w:t>
      </w:r>
      <w:r w:rsidRPr="006E0372">
        <w:rPr>
          <w:i/>
          <w:iCs/>
          <w:sz w:val="23"/>
          <w:szCs w:val="23"/>
        </w:rPr>
        <w:t>Pathways to Positive Public Administration</w:t>
      </w:r>
      <w:r>
        <w:rPr>
          <w:i/>
          <w:iCs/>
          <w:sz w:val="23"/>
          <w:szCs w:val="23"/>
        </w:rPr>
        <w:t>: An International Perspective</w:t>
      </w:r>
      <w:r w:rsidRPr="006E0372">
        <w:rPr>
          <w:sz w:val="23"/>
          <w:szCs w:val="23"/>
        </w:rPr>
        <w:t xml:space="preserve">, eds. </w:t>
      </w:r>
      <w:r>
        <w:rPr>
          <w:sz w:val="23"/>
          <w:szCs w:val="23"/>
        </w:rPr>
        <w:t xml:space="preserve">Patrick Lucas, </w:t>
      </w:r>
      <w:r w:rsidRPr="006E0372">
        <w:rPr>
          <w:sz w:val="23"/>
          <w:szCs w:val="23"/>
        </w:rPr>
        <w:t xml:space="preserve">Tina </w:t>
      </w:r>
      <w:proofErr w:type="spellStart"/>
      <w:r w:rsidRPr="006E0372">
        <w:rPr>
          <w:sz w:val="23"/>
          <w:szCs w:val="23"/>
        </w:rPr>
        <w:t>Nabatchi</w:t>
      </w:r>
      <w:proofErr w:type="spellEnd"/>
      <w:r w:rsidRPr="006E0372">
        <w:rPr>
          <w:sz w:val="23"/>
          <w:szCs w:val="23"/>
        </w:rPr>
        <w:t xml:space="preserve">, Janine </w:t>
      </w:r>
      <w:proofErr w:type="spellStart"/>
      <w:r w:rsidRPr="006E0372">
        <w:rPr>
          <w:sz w:val="23"/>
          <w:szCs w:val="23"/>
        </w:rPr>
        <w:t>O’Flynn</w:t>
      </w:r>
      <w:proofErr w:type="spellEnd"/>
      <w:r w:rsidRPr="006E0372">
        <w:rPr>
          <w:sz w:val="23"/>
          <w:szCs w:val="23"/>
        </w:rPr>
        <w:t xml:space="preserve"> </w:t>
      </w:r>
      <w:r>
        <w:rPr>
          <w:sz w:val="23"/>
          <w:szCs w:val="23"/>
        </w:rPr>
        <w:t xml:space="preserve">and </w:t>
      </w:r>
      <w:r w:rsidRPr="006E0372">
        <w:rPr>
          <w:sz w:val="23"/>
          <w:szCs w:val="23"/>
        </w:rPr>
        <w:t>Paul ‘t Hart</w:t>
      </w:r>
      <w:r>
        <w:rPr>
          <w:sz w:val="23"/>
          <w:szCs w:val="23"/>
        </w:rPr>
        <w:t>, 424</w:t>
      </w:r>
      <w:r w:rsidRPr="00CA02C1">
        <w:rPr>
          <w:sz w:val="23"/>
          <w:szCs w:val="23"/>
        </w:rPr>
        <w:t>–</w:t>
      </w:r>
      <w:r>
        <w:rPr>
          <w:sz w:val="23"/>
          <w:szCs w:val="23"/>
        </w:rPr>
        <w:t>440</w:t>
      </w:r>
      <w:r w:rsidRPr="006E0372">
        <w:rPr>
          <w:sz w:val="23"/>
          <w:szCs w:val="23"/>
        </w:rPr>
        <w:t xml:space="preserve">. Edward Elgar. </w:t>
      </w:r>
      <w:hyperlink r:id="rId39" w:history="1">
        <w:r w:rsidRPr="006E0372">
          <w:rPr>
            <w:rStyle w:val="Hyperlink"/>
            <w:color w:val="000000" w:themeColor="text1"/>
            <w:sz w:val="23"/>
            <w:szCs w:val="23"/>
            <w:u w:val="none"/>
          </w:rPr>
          <w:t>https://doi.org/10.4337/9781803929170.00035</w:t>
        </w:r>
      </w:hyperlink>
    </w:p>
    <w:p w14:paraId="46DE5738" w14:textId="77777777" w:rsidR="00514C52" w:rsidRDefault="00514C52" w:rsidP="00514C52">
      <w:pPr>
        <w:ind w:left="360" w:hanging="360"/>
        <w:rPr>
          <w:b/>
          <w:color w:val="000000" w:themeColor="text1"/>
          <w:sz w:val="23"/>
          <w:szCs w:val="23"/>
        </w:rPr>
      </w:pPr>
    </w:p>
    <w:p w14:paraId="2E4793EB" w14:textId="77777777" w:rsidR="00514C52" w:rsidRPr="001E28A7" w:rsidRDefault="00514C52" w:rsidP="00514C52">
      <w:pPr>
        <w:ind w:left="360" w:hanging="360"/>
        <w:rPr>
          <w:sz w:val="23"/>
          <w:szCs w:val="23"/>
        </w:rPr>
      </w:pPr>
      <w:r w:rsidRPr="008E3596">
        <w:rPr>
          <w:sz w:val="23"/>
          <w:szCs w:val="23"/>
        </w:rPr>
        <w:t>De la Cruz, Marjorie</w:t>
      </w:r>
      <w:r>
        <w:rPr>
          <w:sz w:val="23"/>
          <w:szCs w:val="23"/>
        </w:rPr>
        <w:t>*</w:t>
      </w:r>
      <w:r w:rsidRPr="008E3596">
        <w:rPr>
          <w:sz w:val="23"/>
          <w:szCs w:val="23"/>
        </w:rPr>
        <w:t xml:space="preserve">, and </w:t>
      </w:r>
      <w:r w:rsidRPr="00DC41A7">
        <w:rPr>
          <w:b/>
          <w:bCs/>
          <w:sz w:val="23"/>
          <w:szCs w:val="23"/>
        </w:rPr>
        <w:t>Milena I. Neshkova</w:t>
      </w:r>
      <w:r w:rsidRPr="008E3596">
        <w:rPr>
          <w:sz w:val="23"/>
          <w:szCs w:val="23"/>
        </w:rPr>
        <w:t xml:space="preserve">. </w:t>
      </w:r>
      <w:r>
        <w:rPr>
          <w:sz w:val="23"/>
          <w:szCs w:val="23"/>
        </w:rPr>
        <w:t xml:space="preserve">2024. </w:t>
      </w:r>
      <w:r w:rsidRPr="008E3596">
        <w:rPr>
          <w:sz w:val="23"/>
          <w:szCs w:val="23"/>
        </w:rPr>
        <w:t>“</w:t>
      </w:r>
      <w:r w:rsidRPr="00DC41A7">
        <w:rPr>
          <w:sz w:val="23"/>
          <w:szCs w:val="23"/>
        </w:rPr>
        <w:t>Joint Public Service Delivery: Innovation through Collaborations and Public-Private Partnerships</w:t>
      </w:r>
      <w:r w:rsidRPr="008E3596">
        <w:rPr>
          <w:sz w:val="23"/>
          <w:szCs w:val="23"/>
        </w:rPr>
        <w:t xml:space="preserve">.” In </w:t>
      </w:r>
      <w:r w:rsidRPr="00DC41A7">
        <w:rPr>
          <w:i/>
          <w:iCs/>
          <w:sz w:val="23"/>
          <w:szCs w:val="23"/>
        </w:rPr>
        <w:t>Handbook of Public Service Delivery</w:t>
      </w:r>
      <w:r w:rsidRPr="008E3596">
        <w:rPr>
          <w:sz w:val="23"/>
          <w:szCs w:val="23"/>
        </w:rPr>
        <w:t xml:space="preserve">, eds. </w:t>
      </w:r>
      <w:r w:rsidRPr="00DC41A7">
        <w:rPr>
          <w:sz w:val="23"/>
          <w:szCs w:val="23"/>
        </w:rPr>
        <w:t xml:space="preserve">Christopher G. Reddick and </w:t>
      </w:r>
      <w:proofErr w:type="spellStart"/>
      <w:r w:rsidRPr="00DC41A7">
        <w:rPr>
          <w:sz w:val="23"/>
          <w:szCs w:val="23"/>
        </w:rPr>
        <w:t>Tansu</w:t>
      </w:r>
      <w:proofErr w:type="spellEnd"/>
      <w:r w:rsidRPr="00DC41A7">
        <w:rPr>
          <w:sz w:val="23"/>
          <w:szCs w:val="23"/>
        </w:rPr>
        <w:t xml:space="preserve"> Demir</w:t>
      </w:r>
      <w:r>
        <w:rPr>
          <w:sz w:val="23"/>
          <w:szCs w:val="23"/>
        </w:rPr>
        <w:t xml:space="preserve">, </w:t>
      </w:r>
      <w:r w:rsidRPr="00CA02C1">
        <w:rPr>
          <w:sz w:val="23"/>
          <w:szCs w:val="23"/>
        </w:rPr>
        <w:t>97–117</w:t>
      </w:r>
      <w:r w:rsidRPr="00DC41A7">
        <w:rPr>
          <w:sz w:val="23"/>
          <w:szCs w:val="23"/>
        </w:rPr>
        <w:t>. Edward Elgar.</w:t>
      </w:r>
      <w:r>
        <w:rPr>
          <w:sz w:val="23"/>
          <w:szCs w:val="23"/>
        </w:rPr>
        <w:t xml:space="preserve"> </w:t>
      </w:r>
      <w:hyperlink r:id="rId40" w:tgtFrame="_blank" w:history="1">
        <w:r w:rsidRPr="001E28A7">
          <w:rPr>
            <w:sz w:val="23"/>
            <w:szCs w:val="23"/>
          </w:rPr>
          <w:t>https://doi.org/10.4337/9781035315314.00013</w:t>
        </w:r>
      </w:hyperlink>
    </w:p>
    <w:p w14:paraId="67EDF11B" w14:textId="77777777" w:rsidR="00514C52" w:rsidRDefault="00514C52" w:rsidP="00514C52">
      <w:pPr>
        <w:ind w:left="360" w:hanging="360"/>
        <w:rPr>
          <w:b/>
          <w:color w:val="000000" w:themeColor="text1"/>
          <w:sz w:val="23"/>
          <w:szCs w:val="23"/>
        </w:rPr>
      </w:pPr>
    </w:p>
    <w:p w14:paraId="7862BE6A" w14:textId="58DE6C4F" w:rsidR="00514C52" w:rsidRDefault="00514C52" w:rsidP="00514C52">
      <w:pPr>
        <w:ind w:left="360" w:hanging="360"/>
        <w:rPr>
          <w:color w:val="000000" w:themeColor="text1"/>
          <w:sz w:val="23"/>
          <w:szCs w:val="23"/>
        </w:rPr>
      </w:pPr>
      <w:r w:rsidRPr="008E3596">
        <w:rPr>
          <w:b/>
          <w:color w:val="000000" w:themeColor="text1"/>
          <w:sz w:val="23"/>
          <w:szCs w:val="23"/>
        </w:rPr>
        <w:t>Neshkova, Milena I.</w:t>
      </w:r>
      <w:r w:rsidRPr="00927758">
        <w:rPr>
          <w:bCs/>
          <w:color w:val="000000" w:themeColor="text1"/>
          <w:sz w:val="23"/>
          <w:szCs w:val="23"/>
        </w:rPr>
        <w:t>,</w:t>
      </w:r>
      <w:r w:rsidRPr="008E3596">
        <w:rPr>
          <w:b/>
          <w:color w:val="000000" w:themeColor="text1"/>
          <w:sz w:val="23"/>
          <w:szCs w:val="23"/>
        </w:rPr>
        <w:t xml:space="preserve"> </w:t>
      </w:r>
      <w:r w:rsidRPr="008E3596">
        <w:rPr>
          <w:color w:val="000000" w:themeColor="text1"/>
          <w:sz w:val="23"/>
          <w:szCs w:val="23"/>
        </w:rPr>
        <w:t xml:space="preserve">and Allan Rosenbaum. 2015. “Advancing Good Government through Fighting Corruption.” In </w:t>
      </w:r>
      <w:r w:rsidRPr="008E3596">
        <w:rPr>
          <w:i/>
          <w:iCs/>
          <w:color w:val="000000" w:themeColor="text1"/>
          <w:sz w:val="23"/>
          <w:szCs w:val="23"/>
        </w:rPr>
        <w:t>Handbook of Public Administration, 3</w:t>
      </w:r>
      <w:r w:rsidRPr="008E3596">
        <w:rPr>
          <w:i/>
          <w:iCs/>
          <w:color w:val="000000" w:themeColor="text1"/>
          <w:sz w:val="23"/>
          <w:szCs w:val="23"/>
          <w:vertAlign w:val="superscript"/>
        </w:rPr>
        <w:t>rd</w:t>
      </w:r>
      <w:r w:rsidRPr="008E3596">
        <w:rPr>
          <w:i/>
          <w:iCs/>
          <w:color w:val="000000" w:themeColor="text1"/>
          <w:sz w:val="23"/>
          <w:szCs w:val="23"/>
        </w:rPr>
        <w:t xml:space="preserve"> Edition</w:t>
      </w:r>
      <w:r w:rsidRPr="008E3596">
        <w:rPr>
          <w:iCs/>
          <w:color w:val="000000" w:themeColor="text1"/>
          <w:sz w:val="23"/>
          <w:szCs w:val="23"/>
        </w:rPr>
        <w:t xml:space="preserve">, </w:t>
      </w:r>
      <w:r w:rsidRPr="008E3596">
        <w:rPr>
          <w:color w:val="000000" w:themeColor="text1"/>
          <w:sz w:val="23"/>
          <w:szCs w:val="23"/>
        </w:rPr>
        <w:t>ed. James L. Perry and Robert K. Christensen, 97–119. San Francisco: Jossey-Bass.</w:t>
      </w:r>
    </w:p>
    <w:p w14:paraId="6BD161EE" w14:textId="77777777" w:rsidR="00514C52" w:rsidRDefault="00514C52" w:rsidP="00514C52">
      <w:pPr>
        <w:ind w:left="360" w:hanging="360"/>
        <w:rPr>
          <w:color w:val="000000" w:themeColor="text1"/>
          <w:sz w:val="23"/>
          <w:szCs w:val="23"/>
        </w:rPr>
      </w:pPr>
    </w:p>
    <w:p w14:paraId="6D02CC3A" w14:textId="7F2FE782" w:rsidR="00514C52" w:rsidRDefault="00514C52" w:rsidP="00514C52">
      <w:pPr>
        <w:ind w:left="360" w:hanging="360"/>
        <w:rPr>
          <w:color w:val="000000" w:themeColor="text1"/>
          <w:sz w:val="23"/>
          <w:szCs w:val="23"/>
        </w:rPr>
      </w:pPr>
      <w:r w:rsidRPr="008E3596">
        <w:rPr>
          <w:color w:val="000000" w:themeColor="text1"/>
          <w:sz w:val="23"/>
          <w:szCs w:val="23"/>
        </w:rPr>
        <w:t xml:space="preserve">Cong, </w:t>
      </w:r>
      <w:proofErr w:type="spellStart"/>
      <w:r w:rsidRPr="008E3596">
        <w:rPr>
          <w:color w:val="000000" w:themeColor="text1"/>
          <w:sz w:val="23"/>
          <w:szCs w:val="23"/>
        </w:rPr>
        <w:t>Yongqing</w:t>
      </w:r>
      <w:proofErr w:type="spellEnd"/>
      <w:r>
        <w:rPr>
          <w:color w:val="000000" w:themeColor="text1"/>
          <w:sz w:val="23"/>
          <w:szCs w:val="23"/>
        </w:rPr>
        <w:t>*</w:t>
      </w:r>
      <w:r w:rsidRPr="008E3596">
        <w:rPr>
          <w:color w:val="000000" w:themeColor="text1"/>
          <w:sz w:val="23"/>
          <w:szCs w:val="23"/>
        </w:rPr>
        <w:t>,</w:t>
      </w:r>
      <w:r w:rsidRPr="008E3596">
        <w:rPr>
          <w:bCs/>
          <w:color w:val="000000" w:themeColor="text1"/>
          <w:sz w:val="23"/>
          <w:szCs w:val="23"/>
        </w:rPr>
        <w:t xml:space="preserve"> </w:t>
      </w:r>
      <w:r w:rsidRPr="008E3596">
        <w:rPr>
          <w:b/>
          <w:color w:val="000000" w:themeColor="text1"/>
          <w:sz w:val="23"/>
          <w:szCs w:val="23"/>
        </w:rPr>
        <w:t>Milena I. Neshkova</w:t>
      </w:r>
      <w:r w:rsidRPr="008E3596">
        <w:rPr>
          <w:color w:val="000000" w:themeColor="text1"/>
          <w:sz w:val="23"/>
          <w:szCs w:val="23"/>
        </w:rPr>
        <w:t xml:space="preserve">, and Howard A. Frank. 2014. “The End of the Defined Pension Paradigm in Government: More than Fiscal Sustainability.” In </w:t>
      </w:r>
      <w:r w:rsidRPr="008E3596">
        <w:rPr>
          <w:i/>
          <w:iCs/>
          <w:color w:val="000000" w:themeColor="text1"/>
          <w:sz w:val="23"/>
          <w:szCs w:val="23"/>
        </w:rPr>
        <w:t>Pensions: Policies, New Reforms and Current Challenges</w:t>
      </w:r>
      <w:r w:rsidRPr="008E3596">
        <w:rPr>
          <w:iCs/>
          <w:color w:val="000000" w:themeColor="text1"/>
          <w:sz w:val="23"/>
          <w:szCs w:val="23"/>
        </w:rPr>
        <w:t xml:space="preserve">, ed. </w:t>
      </w:r>
      <w:r w:rsidRPr="008E3596">
        <w:rPr>
          <w:color w:val="000000" w:themeColor="text1"/>
          <w:sz w:val="23"/>
          <w:szCs w:val="23"/>
        </w:rPr>
        <w:t xml:space="preserve">Thom Reilly, 199–226. </w:t>
      </w:r>
      <w:proofErr w:type="spellStart"/>
      <w:r w:rsidRPr="008E3596">
        <w:rPr>
          <w:color w:val="000000" w:themeColor="text1"/>
          <w:sz w:val="23"/>
          <w:szCs w:val="23"/>
        </w:rPr>
        <w:t>Happauge</w:t>
      </w:r>
      <w:proofErr w:type="spellEnd"/>
      <w:r w:rsidRPr="008E3596">
        <w:rPr>
          <w:color w:val="000000" w:themeColor="text1"/>
          <w:sz w:val="23"/>
          <w:szCs w:val="23"/>
        </w:rPr>
        <w:t>, NY: Nova Science Publishers.</w:t>
      </w:r>
    </w:p>
    <w:p w14:paraId="2799B0DC" w14:textId="77777777" w:rsidR="00514C52" w:rsidRDefault="00514C52" w:rsidP="00514C52">
      <w:pPr>
        <w:pStyle w:val="Default"/>
        <w:ind w:left="360" w:hanging="360"/>
        <w:rPr>
          <w:color w:val="000000" w:themeColor="text1"/>
          <w:sz w:val="23"/>
          <w:szCs w:val="23"/>
        </w:rPr>
      </w:pPr>
    </w:p>
    <w:p w14:paraId="4282C7BF" w14:textId="51E30B25" w:rsidR="00514C52" w:rsidRPr="00514C52" w:rsidRDefault="00514C52" w:rsidP="00514C52">
      <w:pPr>
        <w:pStyle w:val="Default"/>
        <w:ind w:left="360" w:hanging="360"/>
        <w:rPr>
          <w:color w:val="000000" w:themeColor="text1"/>
          <w:sz w:val="23"/>
          <w:szCs w:val="23"/>
        </w:rPr>
      </w:pPr>
      <w:proofErr w:type="spellStart"/>
      <w:r w:rsidRPr="008E3596">
        <w:rPr>
          <w:color w:val="000000" w:themeColor="text1"/>
          <w:sz w:val="23"/>
          <w:szCs w:val="23"/>
        </w:rPr>
        <w:t>Kostadinova</w:t>
      </w:r>
      <w:proofErr w:type="spellEnd"/>
      <w:r w:rsidRPr="008E3596">
        <w:rPr>
          <w:color w:val="000000" w:themeColor="text1"/>
          <w:sz w:val="23"/>
          <w:szCs w:val="23"/>
        </w:rPr>
        <w:t>, Tatiana</w:t>
      </w:r>
      <w:r>
        <w:rPr>
          <w:color w:val="000000" w:themeColor="text1"/>
          <w:sz w:val="23"/>
          <w:szCs w:val="23"/>
        </w:rPr>
        <w:t>,</w:t>
      </w:r>
      <w:r w:rsidRPr="008E3596">
        <w:rPr>
          <w:color w:val="000000" w:themeColor="text1"/>
          <w:sz w:val="23"/>
          <w:szCs w:val="23"/>
        </w:rPr>
        <w:t xml:space="preserve"> and </w:t>
      </w:r>
      <w:r w:rsidRPr="008E3596">
        <w:rPr>
          <w:b/>
          <w:color w:val="000000" w:themeColor="text1"/>
          <w:sz w:val="23"/>
          <w:szCs w:val="23"/>
        </w:rPr>
        <w:t>Milena I. Neshkova</w:t>
      </w:r>
      <w:r w:rsidRPr="008E3596">
        <w:rPr>
          <w:color w:val="000000" w:themeColor="text1"/>
          <w:sz w:val="23"/>
          <w:szCs w:val="23"/>
        </w:rPr>
        <w:t xml:space="preserve">. 2013. “Explaining the Incidence of Administrative Reform in Eastern Europe.” In </w:t>
      </w:r>
      <w:r w:rsidRPr="008E3596">
        <w:rPr>
          <w:i/>
          <w:color w:val="000000" w:themeColor="text1"/>
          <w:sz w:val="23"/>
          <w:szCs w:val="23"/>
        </w:rPr>
        <w:t>The Past, Present, and the Future of Public Administration in Central and Eastern Europe</w:t>
      </w:r>
      <w:r w:rsidRPr="008E3596">
        <w:rPr>
          <w:color w:val="000000" w:themeColor="text1"/>
          <w:sz w:val="23"/>
          <w:szCs w:val="23"/>
        </w:rPr>
        <w:t>, eds.</w:t>
      </w:r>
      <w:r w:rsidRPr="008E3596">
        <w:rPr>
          <w:i/>
          <w:color w:val="000000" w:themeColor="text1"/>
          <w:sz w:val="23"/>
          <w:szCs w:val="23"/>
        </w:rPr>
        <w:t xml:space="preserve"> </w:t>
      </w:r>
      <w:r w:rsidRPr="008E3596">
        <w:rPr>
          <w:color w:val="000000" w:themeColor="text1"/>
          <w:sz w:val="23"/>
          <w:szCs w:val="23"/>
        </w:rPr>
        <w:t xml:space="preserve">Mirko </w:t>
      </w:r>
      <w:proofErr w:type="spellStart"/>
      <w:r w:rsidRPr="008E3596">
        <w:rPr>
          <w:color w:val="000000" w:themeColor="text1"/>
          <w:sz w:val="23"/>
          <w:szCs w:val="23"/>
        </w:rPr>
        <w:t>Vintar</w:t>
      </w:r>
      <w:proofErr w:type="spellEnd"/>
      <w:r w:rsidRPr="008E3596">
        <w:rPr>
          <w:color w:val="000000" w:themeColor="text1"/>
          <w:sz w:val="23"/>
          <w:szCs w:val="23"/>
        </w:rPr>
        <w:t xml:space="preserve">, Allan Rosenbaum, Wolfgang Drechsler, and </w:t>
      </w:r>
      <w:proofErr w:type="spellStart"/>
      <w:r w:rsidRPr="008E3596">
        <w:rPr>
          <w:color w:val="000000" w:themeColor="text1"/>
          <w:sz w:val="23"/>
          <w:szCs w:val="23"/>
        </w:rPr>
        <w:t>György</w:t>
      </w:r>
      <w:proofErr w:type="spellEnd"/>
      <w:r w:rsidRPr="008E3596">
        <w:rPr>
          <w:color w:val="000000" w:themeColor="text1"/>
          <w:sz w:val="23"/>
          <w:szCs w:val="23"/>
        </w:rPr>
        <w:t xml:space="preserve"> </w:t>
      </w:r>
      <w:proofErr w:type="spellStart"/>
      <w:r w:rsidRPr="008E3596">
        <w:rPr>
          <w:color w:val="000000" w:themeColor="text1"/>
          <w:sz w:val="23"/>
          <w:szCs w:val="23"/>
        </w:rPr>
        <w:t>Jenei</w:t>
      </w:r>
      <w:proofErr w:type="spellEnd"/>
      <w:r w:rsidRPr="008E3596">
        <w:rPr>
          <w:color w:val="000000" w:themeColor="text1"/>
          <w:sz w:val="23"/>
          <w:szCs w:val="23"/>
        </w:rPr>
        <w:t>, 91–107</w:t>
      </w:r>
      <w:r w:rsidRPr="008E3596">
        <w:rPr>
          <w:i/>
          <w:color w:val="000000" w:themeColor="text1"/>
          <w:sz w:val="23"/>
          <w:szCs w:val="23"/>
        </w:rPr>
        <w:t xml:space="preserve">. </w:t>
      </w:r>
      <w:r w:rsidRPr="008E3596">
        <w:rPr>
          <w:color w:val="000000" w:themeColor="text1"/>
          <w:sz w:val="23"/>
          <w:szCs w:val="23"/>
        </w:rPr>
        <w:t xml:space="preserve">Bratislava, Slovakia: </w:t>
      </w:r>
      <w:proofErr w:type="spellStart"/>
      <w:r w:rsidRPr="008E3596">
        <w:rPr>
          <w:color w:val="000000" w:themeColor="text1"/>
          <w:sz w:val="23"/>
          <w:szCs w:val="23"/>
        </w:rPr>
        <w:t>NISPAcee</w:t>
      </w:r>
      <w:proofErr w:type="spellEnd"/>
      <w:r w:rsidRPr="008E3596">
        <w:rPr>
          <w:color w:val="000000" w:themeColor="text1"/>
          <w:sz w:val="23"/>
          <w:szCs w:val="23"/>
        </w:rPr>
        <w:t>.</w:t>
      </w:r>
    </w:p>
    <w:p w14:paraId="37F0A9B6" w14:textId="6D9CA224" w:rsidR="00514C52" w:rsidRPr="00514C52" w:rsidRDefault="00514C52" w:rsidP="00514C52">
      <w:pPr>
        <w:widowControl w:val="0"/>
        <w:autoSpaceDE w:val="0"/>
        <w:autoSpaceDN w:val="0"/>
        <w:adjustRightInd w:val="0"/>
        <w:spacing w:before="240" w:after="240"/>
        <w:rPr>
          <w:b/>
          <w:smallCaps/>
          <w:sz w:val="23"/>
          <w:szCs w:val="23"/>
          <w:u w:val="single"/>
        </w:rPr>
      </w:pPr>
      <w:r>
        <w:rPr>
          <w:b/>
          <w:smallCaps/>
          <w:sz w:val="23"/>
          <w:szCs w:val="23"/>
          <w:u w:val="single"/>
        </w:rPr>
        <w:t xml:space="preserve">Book Reviews and </w:t>
      </w:r>
      <w:r w:rsidR="00806643">
        <w:rPr>
          <w:b/>
          <w:smallCaps/>
          <w:sz w:val="23"/>
          <w:szCs w:val="23"/>
          <w:u w:val="single"/>
        </w:rPr>
        <w:t>Other</w:t>
      </w:r>
      <w:r>
        <w:rPr>
          <w:b/>
          <w:smallCaps/>
          <w:sz w:val="23"/>
          <w:szCs w:val="23"/>
          <w:u w:val="single"/>
        </w:rPr>
        <w:t>s</w:t>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009F54AF">
        <w:rPr>
          <w:b/>
          <w:smallCaps/>
          <w:sz w:val="23"/>
          <w:szCs w:val="23"/>
          <w:u w:val="single"/>
        </w:rPr>
        <w:tab/>
      </w:r>
    </w:p>
    <w:p w14:paraId="59F3095A" w14:textId="1B3AC051" w:rsidR="00BD67D5" w:rsidRDefault="008019DE" w:rsidP="001870F6">
      <w:pPr>
        <w:ind w:left="360" w:hanging="360"/>
        <w:rPr>
          <w:rStyle w:val="Emphasis"/>
          <w:i w:val="0"/>
          <w:iCs w:val="0"/>
          <w:color w:val="000000" w:themeColor="text1"/>
          <w:sz w:val="23"/>
          <w:szCs w:val="23"/>
          <w:shd w:val="clear" w:color="auto" w:fill="FFFFFF"/>
        </w:rPr>
      </w:pPr>
      <w:r w:rsidRPr="008E3596">
        <w:rPr>
          <w:b/>
          <w:color w:val="000000" w:themeColor="text1"/>
          <w:sz w:val="23"/>
          <w:szCs w:val="23"/>
        </w:rPr>
        <w:t>Neshkova, Milena I.</w:t>
      </w:r>
      <w:r w:rsidRPr="008E3596">
        <w:rPr>
          <w:color w:val="000000" w:themeColor="text1"/>
          <w:sz w:val="23"/>
          <w:szCs w:val="23"/>
        </w:rPr>
        <w:t xml:space="preserve"> </w:t>
      </w:r>
      <w:r w:rsidR="006B3123" w:rsidRPr="008E3596">
        <w:rPr>
          <w:color w:val="000000" w:themeColor="text1"/>
          <w:sz w:val="23"/>
          <w:szCs w:val="23"/>
        </w:rPr>
        <w:t xml:space="preserve">2010. </w:t>
      </w:r>
      <w:r w:rsidR="00565123" w:rsidRPr="008E3596">
        <w:rPr>
          <w:color w:val="000000" w:themeColor="text1"/>
          <w:sz w:val="23"/>
          <w:szCs w:val="23"/>
        </w:rPr>
        <w:t>“How to Share in Governance Effectively</w:t>
      </w:r>
      <w:r w:rsidR="00274E78" w:rsidRPr="008E3596">
        <w:rPr>
          <w:color w:val="000000" w:themeColor="text1"/>
          <w:sz w:val="23"/>
          <w:szCs w:val="23"/>
        </w:rPr>
        <w:t>.</w:t>
      </w:r>
      <w:r w:rsidR="006B3123" w:rsidRPr="008E3596">
        <w:rPr>
          <w:color w:val="000000" w:themeColor="text1"/>
          <w:sz w:val="23"/>
          <w:szCs w:val="23"/>
        </w:rPr>
        <w:t>”</w:t>
      </w:r>
      <w:r w:rsidR="00565123" w:rsidRPr="008E3596">
        <w:rPr>
          <w:color w:val="000000" w:themeColor="text1"/>
          <w:sz w:val="23"/>
          <w:szCs w:val="23"/>
        </w:rPr>
        <w:t xml:space="preserve"> </w:t>
      </w:r>
      <w:r w:rsidR="00565123" w:rsidRPr="008E3596">
        <w:rPr>
          <w:i/>
          <w:color w:val="000000" w:themeColor="text1"/>
          <w:sz w:val="23"/>
          <w:szCs w:val="23"/>
        </w:rPr>
        <w:t xml:space="preserve">Public Organization Review </w:t>
      </w:r>
      <w:r w:rsidR="00565123" w:rsidRPr="008E3596">
        <w:rPr>
          <w:color w:val="000000" w:themeColor="text1"/>
          <w:sz w:val="23"/>
          <w:szCs w:val="23"/>
        </w:rPr>
        <w:t>10(2): 201</w:t>
      </w:r>
      <w:r w:rsidR="00512320" w:rsidRPr="008E3596">
        <w:rPr>
          <w:color w:val="000000" w:themeColor="text1"/>
          <w:sz w:val="23"/>
          <w:szCs w:val="23"/>
        </w:rPr>
        <w:t>–</w:t>
      </w:r>
      <w:r w:rsidR="00565123" w:rsidRPr="008E3596">
        <w:rPr>
          <w:color w:val="000000" w:themeColor="text1"/>
          <w:sz w:val="23"/>
          <w:szCs w:val="23"/>
        </w:rPr>
        <w:t>204.</w:t>
      </w:r>
      <w:r w:rsidR="00296715" w:rsidRPr="008E3596">
        <w:rPr>
          <w:color w:val="000000" w:themeColor="text1"/>
          <w:sz w:val="23"/>
          <w:szCs w:val="23"/>
        </w:rPr>
        <w:t xml:space="preserve"> </w:t>
      </w:r>
      <w:r w:rsidR="00296715" w:rsidRPr="008E3596">
        <w:rPr>
          <w:color w:val="000000" w:themeColor="text1"/>
          <w:sz w:val="23"/>
          <w:szCs w:val="23"/>
          <w:shd w:val="clear" w:color="auto" w:fill="FFFFFF"/>
        </w:rPr>
        <w:t>https://</w:t>
      </w:r>
      <w:r w:rsidR="00296715" w:rsidRPr="008E3596">
        <w:rPr>
          <w:rStyle w:val="Emphasis"/>
          <w:i w:val="0"/>
          <w:iCs w:val="0"/>
          <w:color w:val="000000" w:themeColor="text1"/>
          <w:sz w:val="23"/>
          <w:szCs w:val="23"/>
          <w:shd w:val="clear" w:color="auto" w:fill="FFFFFF"/>
        </w:rPr>
        <w:t>doi</w:t>
      </w:r>
      <w:r w:rsidR="00296715" w:rsidRPr="008E3596">
        <w:rPr>
          <w:color w:val="000000" w:themeColor="text1"/>
          <w:sz w:val="23"/>
          <w:szCs w:val="23"/>
          <w:shd w:val="clear" w:color="auto" w:fill="FFFFFF"/>
        </w:rPr>
        <w:t>.org/</w:t>
      </w:r>
      <w:r w:rsidR="00296715" w:rsidRPr="008E3596">
        <w:rPr>
          <w:rStyle w:val="Emphasis"/>
          <w:i w:val="0"/>
          <w:iCs w:val="0"/>
          <w:color w:val="000000" w:themeColor="text1"/>
          <w:sz w:val="23"/>
          <w:szCs w:val="23"/>
          <w:shd w:val="clear" w:color="auto" w:fill="FFFFFF"/>
        </w:rPr>
        <w:t>10.1007</w:t>
      </w:r>
      <w:r w:rsidR="00296715" w:rsidRPr="008E3596">
        <w:rPr>
          <w:color w:val="000000" w:themeColor="text1"/>
          <w:sz w:val="23"/>
          <w:szCs w:val="23"/>
          <w:shd w:val="clear" w:color="auto" w:fill="FFFFFF"/>
        </w:rPr>
        <w:t>/</w:t>
      </w:r>
      <w:r w:rsidR="00296715" w:rsidRPr="008E3596">
        <w:rPr>
          <w:rStyle w:val="Emphasis"/>
          <w:i w:val="0"/>
          <w:iCs w:val="0"/>
          <w:color w:val="000000" w:themeColor="text1"/>
          <w:sz w:val="23"/>
          <w:szCs w:val="23"/>
          <w:shd w:val="clear" w:color="auto" w:fill="FFFFFF"/>
        </w:rPr>
        <w:t>s11115</w:t>
      </w:r>
      <w:r w:rsidR="00296715" w:rsidRPr="008E3596">
        <w:rPr>
          <w:color w:val="000000" w:themeColor="text1"/>
          <w:sz w:val="23"/>
          <w:szCs w:val="23"/>
          <w:shd w:val="clear" w:color="auto" w:fill="FFFFFF"/>
        </w:rPr>
        <w:t>-</w:t>
      </w:r>
      <w:r w:rsidR="00296715" w:rsidRPr="008E3596">
        <w:rPr>
          <w:rStyle w:val="Emphasis"/>
          <w:i w:val="0"/>
          <w:iCs w:val="0"/>
          <w:color w:val="000000" w:themeColor="text1"/>
          <w:sz w:val="23"/>
          <w:szCs w:val="23"/>
          <w:shd w:val="clear" w:color="auto" w:fill="FFFFFF"/>
        </w:rPr>
        <w:t>009-0108-5</w:t>
      </w:r>
    </w:p>
    <w:p w14:paraId="2DF622C1" w14:textId="77777777" w:rsidR="00514C52" w:rsidRDefault="00514C52" w:rsidP="001870F6">
      <w:pPr>
        <w:ind w:left="360" w:hanging="360"/>
        <w:rPr>
          <w:b/>
          <w:sz w:val="23"/>
          <w:szCs w:val="23"/>
        </w:rPr>
      </w:pPr>
    </w:p>
    <w:p w14:paraId="34BBF604" w14:textId="1AB89E04" w:rsidR="00514C52" w:rsidRPr="008E3596" w:rsidRDefault="00514C52" w:rsidP="001870F6">
      <w:pPr>
        <w:ind w:left="360" w:hanging="360"/>
        <w:rPr>
          <w:color w:val="000000" w:themeColor="text1"/>
          <w:sz w:val="23"/>
          <w:szCs w:val="23"/>
        </w:rPr>
      </w:pPr>
      <w:r w:rsidRPr="008B76D4">
        <w:rPr>
          <w:b/>
          <w:sz w:val="23"/>
          <w:szCs w:val="23"/>
        </w:rPr>
        <w:t>Neshkova, Milena I.</w:t>
      </w:r>
      <w:r w:rsidRPr="008B76D4">
        <w:rPr>
          <w:sz w:val="23"/>
          <w:szCs w:val="23"/>
        </w:rPr>
        <w:t xml:space="preserve"> 2008. </w:t>
      </w:r>
      <w:r w:rsidRPr="008B76D4">
        <w:rPr>
          <w:bCs/>
          <w:color w:val="000000"/>
          <w:sz w:val="23"/>
          <w:szCs w:val="23"/>
        </w:rPr>
        <w:t>Subnational Interest</w:t>
      </w:r>
      <w:r w:rsidR="009F54AF">
        <w:rPr>
          <w:bCs/>
          <w:color w:val="000000"/>
          <w:sz w:val="23"/>
          <w:szCs w:val="23"/>
        </w:rPr>
        <w:t>s</w:t>
      </w:r>
      <w:r w:rsidRPr="008B76D4">
        <w:rPr>
          <w:bCs/>
          <w:color w:val="000000"/>
          <w:sz w:val="23"/>
          <w:szCs w:val="23"/>
        </w:rPr>
        <w:t xml:space="preserve"> in Supranational Governance: Evidence from the EU. Policy Brief, European Union Center of Excellence, Indiana University</w:t>
      </w:r>
    </w:p>
    <w:p w14:paraId="788855AE" w14:textId="280B5322" w:rsidR="00BF543F" w:rsidRPr="00DB5000" w:rsidRDefault="00565123" w:rsidP="00DB5000">
      <w:pPr>
        <w:widowControl w:val="0"/>
        <w:autoSpaceDE w:val="0"/>
        <w:autoSpaceDN w:val="0"/>
        <w:adjustRightInd w:val="0"/>
        <w:spacing w:before="240" w:after="240"/>
        <w:rPr>
          <w:b/>
          <w:smallCaps/>
          <w:sz w:val="23"/>
          <w:szCs w:val="23"/>
          <w:u w:val="single"/>
        </w:rPr>
      </w:pPr>
      <w:r w:rsidRPr="008E3596">
        <w:rPr>
          <w:b/>
          <w:smallCaps/>
          <w:sz w:val="23"/>
          <w:szCs w:val="23"/>
          <w:u w:val="single"/>
        </w:rPr>
        <w:t>Completed Manuscripts</w:t>
      </w:r>
      <w:r w:rsidR="00BF4E70" w:rsidRPr="008E3596">
        <w:rPr>
          <w:b/>
          <w:smallCaps/>
          <w:sz w:val="23"/>
          <w:szCs w:val="23"/>
          <w:u w:val="single"/>
        </w:rPr>
        <w:tab/>
      </w:r>
      <w:r w:rsidR="00BF4E70" w:rsidRPr="008E3596">
        <w:rPr>
          <w:b/>
          <w:smallCaps/>
          <w:sz w:val="23"/>
          <w:szCs w:val="23"/>
          <w:u w:val="single"/>
        </w:rPr>
        <w:tab/>
      </w:r>
      <w:r w:rsidR="00BF4E70" w:rsidRPr="008E3596">
        <w:rPr>
          <w:b/>
          <w:smallCaps/>
          <w:sz w:val="23"/>
          <w:szCs w:val="23"/>
          <w:u w:val="single"/>
        </w:rPr>
        <w:tab/>
      </w:r>
      <w:r w:rsidR="00BF4E70" w:rsidRPr="008E3596">
        <w:rPr>
          <w:b/>
          <w:smallCaps/>
          <w:sz w:val="23"/>
          <w:szCs w:val="23"/>
          <w:u w:val="single"/>
        </w:rPr>
        <w:tab/>
      </w:r>
      <w:r w:rsidR="00BF4E70" w:rsidRPr="008E3596">
        <w:rPr>
          <w:b/>
          <w:smallCaps/>
          <w:sz w:val="23"/>
          <w:szCs w:val="23"/>
          <w:u w:val="single"/>
        </w:rPr>
        <w:tab/>
      </w:r>
      <w:r w:rsidR="00BF4E70" w:rsidRPr="008E3596">
        <w:rPr>
          <w:b/>
          <w:smallCaps/>
          <w:sz w:val="23"/>
          <w:szCs w:val="23"/>
          <w:u w:val="single"/>
        </w:rPr>
        <w:tab/>
      </w:r>
      <w:r w:rsidR="00BF4E70" w:rsidRPr="008E3596">
        <w:rPr>
          <w:b/>
          <w:smallCaps/>
          <w:sz w:val="23"/>
          <w:szCs w:val="23"/>
          <w:u w:val="single"/>
        </w:rPr>
        <w:tab/>
      </w:r>
      <w:r w:rsidR="00BF4E70" w:rsidRPr="008E3596">
        <w:rPr>
          <w:b/>
          <w:smallCaps/>
          <w:sz w:val="23"/>
          <w:szCs w:val="23"/>
          <w:u w:val="single"/>
        </w:rPr>
        <w:tab/>
      </w:r>
      <w:r w:rsidR="001D3AE9" w:rsidRPr="008E3596">
        <w:rPr>
          <w:b/>
          <w:smallCaps/>
          <w:sz w:val="23"/>
          <w:szCs w:val="23"/>
          <w:u w:val="single"/>
        </w:rPr>
        <w:tab/>
      </w:r>
      <w:r w:rsidR="00514C52">
        <w:rPr>
          <w:b/>
          <w:smallCaps/>
          <w:sz w:val="23"/>
          <w:szCs w:val="23"/>
          <w:u w:val="single"/>
        </w:rPr>
        <w:tab/>
      </w:r>
    </w:p>
    <w:p w14:paraId="7010E611" w14:textId="27DFB2AE" w:rsidR="00AB5308" w:rsidRDefault="00AB5308" w:rsidP="00AB5308">
      <w:pPr>
        <w:ind w:left="360" w:hanging="360"/>
        <w:rPr>
          <w:sz w:val="23"/>
          <w:szCs w:val="23"/>
        </w:rPr>
      </w:pPr>
      <w:r>
        <w:rPr>
          <w:sz w:val="23"/>
          <w:szCs w:val="23"/>
        </w:rPr>
        <w:t xml:space="preserve">Deb, </w:t>
      </w:r>
      <w:proofErr w:type="spellStart"/>
      <w:r>
        <w:rPr>
          <w:sz w:val="23"/>
          <w:szCs w:val="23"/>
        </w:rPr>
        <w:t>Apu</w:t>
      </w:r>
      <w:proofErr w:type="spellEnd"/>
      <w:r>
        <w:rPr>
          <w:sz w:val="23"/>
          <w:szCs w:val="23"/>
        </w:rPr>
        <w:t>*, Milena I. Neshkova, and Howard A. Frank. “</w:t>
      </w:r>
      <w:r w:rsidRPr="00F00CE0">
        <w:rPr>
          <w:sz w:val="23"/>
          <w:szCs w:val="23"/>
        </w:rPr>
        <w:t>Disaster Experience and Budget Allocation in Florida Counties</w:t>
      </w:r>
      <w:r>
        <w:rPr>
          <w:sz w:val="23"/>
          <w:szCs w:val="23"/>
        </w:rPr>
        <w:t xml:space="preserve">.” </w:t>
      </w:r>
      <w:r w:rsidRPr="008E3596">
        <w:rPr>
          <w:sz w:val="23"/>
          <w:szCs w:val="23"/>
        </w:rPr>
        <w:t>(</w:t>
      </w:r>
      <w:r w:rsidRPr="00BF543F">
        <w:rPr>
          <w:i/>
          <w:iCs/>
          <w:sz w:val="23"/>
          <w:szCs w:val="23"/>
        </w:rPr>
        <w:t>Revise and Resubmit</w:t>
      </w:r>
      <w:r w:rsidRPr="00BF543F">
        <w:rPr>
          <w:sz w:val="23"/>
          <w:szCs w:val="23"/>
        </w:rPr>
        <w:t xml:space="preserve">, </w:t>
      </w:r>
      <w:r w:rsidRPr="00BF543F">
        <w:rPr>
          <w:i/>
          <w:iCs/>
          <w:sz w:val="23"/>
          <w:szCs w:val="23"/>
        </w:rPr>
        <w:t xml:space="preserve">Public </w:t>
      </w:r>
      <w:r>
        <w:rPr>
          <w:i/>
          <w:iCs/>
          <w:sz w:val="23"/>
          <w:szCs w:val="23"/>
        </w:rPr>
        <w:t>Finance Review</w:t>
      </w:r>
      <w:r w:rsidRPr="008E3596">
        <w:rPr>
          <w:sz w:val="23"/>
          <w:szCs w:val="23"/>
        </w:rPr>
        <w:t>)</w:t>
      </w:r>
    </w:p>
    <w:p w14:paraId="5E1894CA" w14:textId="77777777" w:rsidR="00AB5308" w:rsidRDefault="00AB5308" w:rsidP="00466F55">
      <w:pPr>
        <w:ind w:left="360" w:hanging="360"/>
        <w:rPr>
          <w:sz w:val="23"/>
          <w:szCs w:val="23"/>
        </w:rPr>
      </w:pPr>
    </w:p>
    <w:p w14:paraId="78E601DC" w14:textId="266BEC9A" w:rsidR="009F3E20" w:rsidRDefault="009F3E20" w:rsidP="009F3E20">
      <w:pPr>
        <w:ind w:left="360" w:hanging="360"/>
        <w:rPr>
          <w:sz w:val="23"/>
          <w:szCs w:val="23"/>
        </w:rPr>
      </w:pPr>
      <w:r w:rsidRPr="008E3596">
        <w:rPr>
          <w:sz w:val="23"/>
          <w:szCs w:val="23"/>
        </w:rPr>
        <w:t>De la Cruz, Marjorie</w:t>
      </w:r>
      <w:r>
        <w:rPr>
          <w:sz w:val="23"/>
          <w:szCs w:val="23"/>
        </w:rPr>
        <w:t>*</w:t>
      </w:r>
      <w:r w:rsidRPr="008E3596">
        <w:rPr>
          <w:sz w:val="23"/>
          <w:szCs w:val="23"/>
        </w:rPr>
        <w:t>, and Milena I. Neshkova</w:t>
      </w:r>
      <w:r>
        <w:rPr>
          <w:sz w:val="23"/>
          <w:szCs w:val="23"/>
        </w:rPr>
        <w:t>. “</w:t>
      </w:r>
      <w:r w:rsidRPr="009F3E20">
        <w:rPr>
          <w:sz w:val="23"/>
          <w:szCs w:val="23"/>
        </w:rPr>
        <w:t>From Grey to Color: Can Digitalization and Innovation Transform the Informal Economy?</w:t>
      </w:r>
      <w:r>
        <w:rPr>
          <w:sz w:val="23"/>
          <w:szCs w:val="23"/>
        </w:rPr>
        <w:t xml:space="preserve">” </w:t>
      </w:r>
      <w:r w:rsidRPr="002303C1">
        <w:rPr>
          <w:sz w:val="23"/>
          <w:szCs w:val="23"/>
        </w:rPr>
        <w:t>(</w:t>
      </w:r>
      <w:r w:rsidRPr="00BF543F">
        <w:rPr>
          <w:i/>
          <w:iCs/>
          <w:sz w:val="23"/>
          <w:szCs w:val="23"/>
        </w:rPr>
        <w:t>Revise and Resubmit</w:t>
      </w:r>
      <w:r w:rsidRPr="00BF543F">
        <w:rPr>
          <w:sz w:val="23"/>
          <w:szCs w:val="23"/>
        </w:rPr>
        <w:t xml:space="preserve">, </w:t>
      </w:r>
      <w:r w:rsidRPr="009F3E20">
        <w:rPr>
          <w:i/>
          <w:iCs/>
          <w:sz w:val="23"/>
          <w:szCs w:val="23"/>
        </w:rPr>
        <w:t>International Journal of</w:t>
      </w:r>
      <w:r>
        <w:rPr>
          <w:sz w:val="23"/>
          <w:szCs w:val="23"/>
        </w:rPr>
        <w:t xml:space="preserve"> </w:t>
      </w:r>
      <w:r w:rsidRPr="00BF543F">
        <w:rPr>
          <w:i/>
          <w:iCs/>
          <w:sz w:val="23"/>
          <w:szCs w:val="23"/>
        </w:rPr>
        <w:t>Public Administration</w:t>
      </w:r>
      <w:r w:rsidRPr="002303C1">
        <w:rPr>
          <w:sz w:val="23"/>
          <w:szCs w:val="23"/>
        </w:rPr>
        <w:t>)</w:t>
      </w:r>
    </w:p>
    <w:p w14:paraId="16946483" w14:textId="77777777" w:rsidR="009F3E20" w:rsidRDefault="009F3E20" w:rsidP="00466F55">
      <w:pPr>
        <w:ind w:left="360" w:hanging="360"/>
        <w:rPr>
          <w:sz w:val="23"/>
          <w:szCs w:val="23"/>
        </w:rPr>
      </w:pPr>
    </w:p>
    <w:p w14:paraId="0B64269F" w14:textId="73839A05" w:rsidR="009F54AF" w:rsidRDefault="009F54AF" w:rsidP="009F54AF">
      <w:pPr>
        <w:ind w:left="360" w:hanging="360"/>
        <w:rPr>
          <w:sz w:val="23"/>
          <w:szCs w:val="23"/>
        </w:rPr>
      </w:pPr>
      <w:r w:rsidRPr="008E3596">
        <w:rPr>
          <w:sz w:val="23"/>
          <w:szCs w:val="23"/>
        </w:rPr>
        <w:t>De la Cruz, Marjorie</w:t>
      </w:r>
      <w:r>
        <w:rPr>
          <w:sz w:val="23"/>
          <w:szCs w:val="23"/>
        </w:rPr>
        <w:t>*</w:t>
      </w:r>
      <w:r w:rsidRPr="008E3596">
        <w:rPr>
          <w:sz w:val="23"/>
          <w:szCs w:val="23"/>
        </w:rPr>
        <w:t>, Milena I. Neshkova</w:t>
      </w:r>
      <w:r>
        <w:rPr>
          <w:sz w:val="23"/>
          <w:szCs w:val="23"/>
        </w:rPr>
        <w:t xml:space="preserve">, and </w:t>
      </w:r>
      <w:r w:rsidRPr="003E69F9">
        <w:rPr>
          <w:sz w:val="23"/>
          <w:szCs w:val="23"/>
        </w:rPr>
        <w:t>Yoon-Jung Choi. “Does Gender Budgeting Boost Women’s Equality, Empowerment, and Well-being?”</w:t>
      </w:r>
      <w:r>
        <w:rPr>
          <w:sz w:val="23"/>
          <w:szCs w:val="23"/>
        </w:rPr>
        <w:t xml:space="preserve"> </w:t>
      </w:r>
      <w:r w:rsidRPr="008E3596">
        <w:rPr>
          <w:sz w:val="23"/>
          <w:szCs w:val="23"/>
        </w:rPr>
        <w:t>(</w:t>
      </w:r>
      <w:r w:rsidRPr="00BF543F">
        <w:rPr>
          <w:i/>
          <w:iCs/>
          <w:sz w:val="23"/>
          <w:szCs w:val="23"/>
        </w:rPr>
        <w:t>Revise and Resubmit</w:t>
      </w:r>
      <w:r w:rsidRPr="00BF543F">
        <w:rPr>
          <w:sz w:val="23"/>
          <w:szCs w:val="23"/>
        </w:rPr>
        <w:t xml:space="preserve">, </w:t>
      </w:r>
      <w:r w:rsidRPr="00BF543F">
        <w:rPr>
          <w:i/>
          <w:iCs/>
          <w:sz w:val="23"/>
          <w:szCs w:val="23"/>
        </w:rPr>
        <w:t>Public Administration</w:t>
      </w:r>
      <w:r w:rsidRPr="008E3596">
        <w:rPr>
          <w:sz w:val="23"/>
          <w:szCs w:val="23"/>
        </w:rPr>
        <w:t>)</w:t>
      </w:r>
    </w:p>
    <w:p w14:paraId="56B225E2" w14:textId="77777777" w:rsidR="009F54AF" w:rsidRDefault="009F54AF" w:rsidP="00466F55">
      <w:pPr>
        <w:ind w:left="360" w:hanging="360"/>
        <w:rPr>
          <w:sz w:val="23"/>
          <w:szCs w:val="23"/>
        </w:rPr>
      </w:pPr>
    </w:p>
    <w:p w14:paraId="3018009B" w14:textId="6549AE57" w:rsidR="00466F55" w:rsidRPr="003E387A" w:rsidRDefault="00466F55" w:rsidP="00466F55">
      <w:pPr>
        <w:ind w:left="360" w:hanging="360"/>
        <w:rPr>
          <w:b/>
          <w:bCs/>
        </w:rPr>
      </w:pPr>
      <w:r w:rsidRPr="008E3596">
        <w:rPr>
          <w:sz w:val="23"/>
          <w:szCs w:val="23"/>
        </w:rPr>
        <w:t>De la Cruz, Marjorie</w:t>
      </w:r>
      <w:r>
        <w:rPr>
          <w:sz w:val="23"/>
          <w:szCs w:val="23"/>
        </w:rPr>
        <w:t>*</w:t>
      </w:r>
      <w:r w:rsidRPr="008E3596">
        <w:rPr>
          <w:sz w:val="23"/>
          <w:szCs w:val="23"/>
        </w:rPr>
        <w:t>, and Milena I. Neshkova</w:t>
      </w:r>
      <w:r>
        <w:rPr>
          <w:sz w:val="23"/>
          <w:szCs w:val="23"/>
        </w:rPr>
        <w:t>. “</w:t>
      </w:r>
      <w:r w:rsidRPr="00466F55">
        <w:rPr>
          <w:sz w:val="23"/>
          <w:szCs w:val="23"/>
        </w:rPr>
        <w:t xml:space="preserve">Gender </w:t>
      </w:r>
      <w:r>
        <w:rPr>
          <w:sz w:val="23"/>
          <w:szCs w:val="23"/>
        </w:rPr>
        <w:t>B</w:t>
      </w:r>
      <w:r w:rsidRPr="00466F55">
        <w:rPr>
          <w:sz w:val="23"/>
          <w:szCs w:val="23"/>
        </w:rPr>
        <w:t xml:space="preserve">udgeting as a </w:t>
      </w:r>
      <w:r>
        <w:rPr>
          <w:sz w:val="23"/>
          <w:szCs w:val="23"/>
        </w:rPr>
        <w:t>S</w:t>
      </w:r>
      <w:r w:rsidRPr="00466F55">
        <w:rPr>
          <w:sz w:val="23"/>
          <w:szCs w:val="23"/>
        </w:rPr>
        <w:t xml:space="preserve">ocial </w:t>
      </w:r>
      <w:r>
        <w:rPr>
          <w:sz w:val="23"/>
          <w:szCs w:val="23"/>
        </w:rPr>
        <w:t>I</w:t>
      </w:r>
      <w:r w:rsidRPr="00466F55">
        <w:rPr>
          <w:sz w:val="23"/>
          <w:szCs w:val="23"/>
        </w:rPr>
        <w:t xml:space="preserve">nnovation: Evidence from </w:t>
      </w:r>
      <w:r>
        <w:rPr>
          <w:sz w:val="23"/>
          <w:szCs w:val="23"/>
        </w:rPr>
        <w:t>F</w:t>
      </w:r>
      <w:r w:rsidRPr="00466F55">
        <w:rPr>
          <w:sz w:val="23"/>
          <w:szCs w:val="23"/>
        </w:rPr>
        <w:t xml:space="preserve">our OECD </w:t>
      </w:r>
      <w:r>
        <w:rPr>
          <w:sz w:val="23"/>
          <w:szCs w:val="23"/>
        </w:rPr>
        <w:t>C</w:t>
      </w:r>
      <w:r w:rsidRPr="00466F55">
        <w:rPr>
          <w:sz w:val="23"/>
          <w:szCs w:val="23"/>
        </w:rPr>
        <w:t>ountries</w:t>
      </w:r>
      <w:r>
        <w:rPr>
          <w:sz w:val="23"/>
          <w:szCs w:val="23"/>
        </w:rPr>
        <w:t xml:space="preserve">.” </w:t>
      </w:r>
      <w:r w:rsidRPr="008E3596">
        <w:rPr>
          <w:sz w:val="23"/>
          <w:szCs w:val="23"/>
        </w:rPr>
        <w:t>(</w:t>
      </w:r>
      <w:r w:rsidRPr="008E3596">
        <w:rPr>
          <w:i/>
          <w:iCs/>
          <w:sz w:val="23"/>
          <w:szCs w:val="23"/>
        </w:rPr>
        <w:t>Under review</w:t>
      </w:r>
      <w:r w:rsidRPr="008E3596">
        <w:rPr>
          <w:sz w:val="23"/>
          <w:szCs w:val="23"/>
        </w:rPr>
        <w:t>)</w:t>
      </w:r>
    </w:p>
    <w:p w14:paraId="70B28ACA" w14:textId="77777777" w:rsidR="00C71D59" w:rsidRDefault="00C71D59" w:rsidP="00BF543F">
      <w:pPr>
        <w:rPr>
          <w:sz w:val="23"/>
          <w:szCs w:val="23"/>
        </w:rPr>
      </w:pPr>
    </w:p>
    <w:p w14:paraId="72F28640" w14:textId="24E066B7" w:rsidR="00146F20" w:rsidRDefault="003A2501" w:rsidP="00146F20">
      <w:pPr>
        <w:ind w:left="360" w:hanging="360"/>
        <w:rPr>
          <w:sz w:val="23"/>
          <w:szCs w:val="23"/>
        </w:rPr>
      </w:pPr>
      <w:proofErr w:type="spellStart"/>
      <w:r w:rsidRPr="002303C1">
        <w:rPr>
          <w:sz w:val="23"/>
          <w:szCs w:val="23"/>
        </w:rPr>
        <w:t>Dimand</w:t>
      </w:r>
      <w:proofErr w:type="spellEnd"/>
      <w:r w:rsidRPr="002303C1">
        <w:rPr>
          <w:sz w:val="23"/>
          <w:szCs w:val="23"/>
        </w:rPr>
        <w:t xml:space="preserve">, Ana-Maria, </w:t>
      </w:r>
      <w:proofErr w:type="spellStart"/>
      <w:r w:rsidRPr="002303C1">
        <w:rPr>
          <w:sz w:val="23"/>
          <w:szCs w:val="23"/>
        </w:rPr>
        <w:t>Vaiva</w:t>
      </w:r>
      <w:proofErr w:type="spellEnd"/>
      <w:r w:rsidRPr="002303C1">
        <w:rPr>
          <w:sz w:val="23"/>
          <w:szCs w:val="23"/>
        </w:rPr>
        <w:t xml:space="preserve"> </w:t>
      </w:r>
      <w:proofErr w:type="spellStart"/>
      <w:r w:rsidRPr="002303C1">
        <w:rPr>
          <w:sz w:val="23"/>
          <w:szCs w:val="23"/>
        </w:rPr>
        <w:t>Kalesnikaite</w:t>
      </w:r>
      <w:proofErr w:type="spellEnd"/>
      <w:r w:rsidRPr="002303C1">
        <w:rPr>
          <w:sz w:val="23"/>
          <w:szCs w:val="23"/>
        </w:rPr>
        <w:t xml:space="preserve">, and Milena I. Neshkova. “Environmental Risk and Buying Green in U.S. Local Government: </w:t>
      </w:r>
      <w:r w:rsidR="002303C1" w:rsidRPr="002303C1">
        <w:rPr>
          <w:color w:val="000000"/>
          <w:sz w:val="23"/>
          <w:szCs w:val="23"/>
        </w:rPr>
        <w:t>The Role of Bureaucratic Professionalism and Community Values</w:t>
      </w:r>
      <w:r w:rsidRPr="002303C1">
        <w:rPr>
          <w:sz w:val="23"/>
          <w:szCs w:val="23"/>
        </w:rPr>
        <w:t>.” (</w:t>
      </w:r>
      <w:r w:rsidRPr="002303C1">
        <w:rPr>
          <w:i/>
          <w:iCs/>
          <w:sz w:val="23"/>
          <w:szCs w:val="23"/>
        </w:rPr>
        <w:t>Under review</w:t>
      </w:r>
      <w:r w:rsidRPr="002303C1">
        <w:rPr>
          <w:sz w:val="23"/>
          <w:szCs w:val="23"/>
        </w:rPr>
        <w:t>)</w:t>
      </w:r>
    </w:p>
    <w:p w14:paraId="114D64F7" w14:textId="77777777" w:rsidR="00146F20" w:rsidRDefault="00146F20" w:rsidP="00146F20">
      <w:pPr>
        <w:ind w:left="360" w:hanging="360"/>
        <w:rPr>
          <w:sz w:val="23"/>
          <w:szCs w:val="23"/>
        </w:rPr>
      </w:pPr>
    </w:p>
    <w:p w14:paraId="42B0B1D1" w14:textId="3280F63C" w:rsidR="00FB2D16" w:rsidRDefault="00146F20" w:rsidP="00146F20">
      <w:pPr>
        <w:ind w:left="360" w:hanging="360"/>
        <w:rPr>
          <w:sz w:val="23"/>
          <w:szCs w:val="23"/>
        </w:rPr>
      </w:pPr>
      <w:r w:rsidRPr="008E3596">
        <w:rPr>
          <w:sz w:val="23"/>
          <w:szCs w:val="23"/>
        </w:rPr>
        <w:lastRenderedPageBreak/>
        <w:t>De la Cruz, Marjorie</w:t>
      </w:r>
      <w:r>
        <w:rPr>
          <w:sz w:val="23"/>
          <w:szCs w:val="23"/>
        </w:rPr>
        <w:t>*</w:t>
      </w:r>
      <w:r w:rsidRPr="008E3596">
        <w:rPr>
          <w:sz w:val="23"/>
          <w:szCs w:val="23"/>
        </w:rPr>
        <w:t>, and Milena I. Neshkova</w:t>
      </w:r>
      <w:r>
        <w:rPr>
          <w:sz w:val="23"/>
          <w:szCs w:val="23"/>
        </w:rPr>
        <w:t>. “</w:t>
      </w:r>
      <w:bookmarkStart w:id="0" w:name="_Hlk169614608"/>
      <w:bookmarkStart w:id="1" w:name="_Hlk161651111"/>
      <w:bookmarkEnd w:id="0"/>
      <w:r w:rsidRPr="003E69F9">
        <w:rPr>
          <w:sz w:val="23"/>
          <w:szCs w:val="23"/>
        </w:rPr>
        <w:t xml:space="preserve">Women’s </w:t>
      </w:r>
      <w:r w:rsidR="00317662">
        <w:rPr>
          <w:sz w:val="23"/>
          <w:szCs w:val="23"/>
        </w:rPr>
        <w:t>Political Representation</w:t>
      </w:r>
      <w:r w:rsidRPr="003E69F9">
        <w:rPr>
          <w:sz w:val="23"/>
          <w:szCs w:val="23"/>
        </w:rPr>
        <w:t xml:space="preserve"> and Gender Budgeting</w:t>
      </w:r>
      <w:r>
        <w:rPr>
          <w:sz w:val="23"/>
          <w:szCs w:val="23"/>
        </w:rPr>
        <w:t>.”</w:t>
      </w:r>
      <w:bookmarkEnd w:id="1"/>
      <w:r>
        <w:rPr>
          <w:sz w:val="23"/>
          <w:szCs w:val="23"/>
        </w:rPr>
        <w:t xml:space="preserve"> </w:t>
      </w:r>
      <w:r w:rsidRPr="008E3596">
        <w:rPr>
          <w:sz w:val="23"/>
          <w:szCs w:val="23"/>
        </w:rPr>
        <w:t>(</w:t>
      </w:r>
      <w:r w:rsidRPr="008E3596">
        <w:rPr>
          <w:i/>
          <w:iCs/>
          <w:sz w:val="23"/>
          <w:szCs w:val="23"/>
        </w:rPr>
        <w:t>Under review</w:t>
      </w:r>
      <w:r w:rsidRPr="008E3596">
        <w:rPr>
          <w:sz w:val="23"/>
          <w:szCs w:val="23"/>
        </w:rPr>
        <w:t>)</w:t>
      </w:r>
    </w:p>
    <w:p w14:paraId="104E9147" w14:textId="77777777" w:rsidR="00E5730C" w:rsidRDefault="00E5730C" w:rsidP="00E5730C">
      <w:pPr>
        <w:widowControl w:val="0"/>
        <w:overflowPunct w:val="0"/>
        <w:autoSpaceDE w:val="0"/>
        <w:autoSpaceDN w:val="0"/>
        <w:adjustRightInd w:val="0"/>
        <w:rPr>
          <w:rFonts w:eastAsia="Calibri"/>
          <w:sz w:val="23"/>
          <w:szCs w:val="23"/>
        </w:rPr>
      </w:pPr>
    </w:p>
    <w:p w14:paraId="1937CBDD" w14:textId="044BCEF5" w:rsidR="00A75219" w:rsidRDefault="00A75219" w:rsidP="00A75219">
      <w:pPr>
        <w:ind w:left="360" w:hanging="360"/>
        <w:rPr>
          <w:sz w:val="23"/>
          <w:szCs w:val="23"/>
        </w:rPr>
      </w:pPr>
      <w:r w:rsidRPr="008E3596">
        <w:rPr>
          <w:sz w:val="23"/>
          <w:szCs w:val="23"/>
        </w:rPr>
        <w:t>De la Cruz, Marjorie</w:t>
      </w:r>
      <w:r>
        <w:rPr>
          <w:sz w:val="23"/>
          <w:szCs w:val="23"/>
        </w:rPr>
        <w:t>*</w:t>
      </w:r>
      <w:r w:rsidRPr="008E3596">
        <w:rPr>
          <w:sz w:val="23"/>
          <w:szCs w:val="23"/>
        </w:rPr>
        <w:t>, Milena I. Neshkova</w:t>
      </w:r>
      <w:r>
        <w:rPr>
          <w:sz w:val="23"/>
          <w:szCs w:val="23"/>
        </w:rPr>
        <w:t xml:space="preserve">, and </w:t>
      </w:r>
      <w:r w:rsidRPr="003E69F9">
        <w:rPr>
          <w:sz w:val="23"/>
          <w:szCs w:val="23"/>
        </w:rPr>
        <w:t>Yoon-Jung Choi.</w:t>
      </w:r>
      <w:r>
        <w:rPr>
          <w:sz w:val="23"/>
          <w:szCs w:val="23"/>
        </w:rPr>
        <w:t xml:space="preserve"> </w:t>
      </w:r>
      <w:bookmarkStart w:id="2" w:name="_Hlk181388514"/>
      <w:r w:rsidRPr="00A75219">
        <w:rPr>
          <w:sz w:val="23"/>
          <w:szCs w:val="23"/>
        </w:rPr>
        <w:t>Linking Equality with Integrity: Can Gender Budgeting Curb Corruption?</w:t>
      </w:r>
      <w:bookmarkEnd w:id="2"/>
      <w:r>
        <w:rPr>
          <w:sz w:val="23"/>
          <w:szCs w:val="23"/>
        </w:rPr>
        <w:t xml:space="preserve"> </w:t>
      </w:r>
      <w:r w:rsidRPr="008E3596">
        <w:rPr>
          <w:sz w:val="23"/>
          <w:szCs w:val="23"/>
        </w:rPr>
        <w:t>(</w:t>
      </w:r>
      <w:r w:rsidRPr="008E3596">
        <w:rPr>
          <w:i/>
          <w:iCs/>
          <w:sz w:val="23"/>
          <w:szCs w:val="23"/>
        </w:rPr>
        <w:t>Under review</w:t>
      </w:r>
      <w:r w:rsidRPr="008E3596">
        <w:rPr>
          <w:sz w:val="23"/>
          <w:szCs w:val="23"/>
        </w:rPr>
        <w:t>)</w:t>
      </w:r>
    </w:p>
    <w:p w14:paraId="166AEFB3" w14:textId="77777777" w:rsidR="000973E7" w:rsidRDefault="000973E7" w:rsidP="00A75219">
      <w:pPr>
        <w:ind w:left="360" w:hanging="360"/>
        <w:rPr>
          <w:sz w:val="23"/>
          <w:szCs w:val="23"/>
        </w:rPr>
      </w:pPr>
    </w:p>
    <w:p w14:paraId="48F08F04" w14:textId="09AE6203" w:rsidR="000973E7" w:rsidRDefault="000973E7" w:rsidP="000973E7">
      <w:pPr>
        <w:widowControl w:val="0"/>
        <w:overflowPunct w:val="0"/>
        <w:autoSpaceDE w:val="0"/>
        <w:autoSpaceDN w:val="0"/>
        <w:adjustRightInd w:val="0"/>
        <w:ind w:left="360" w:hanging="360"/>
        <w:contextualSpacing/>
        <w:rPr>
          <w:sz w:val="23"/>
          <w:szCs w:val="23"/>
        </w:rPr>
      </w:pPr>
      <w:r w:rsidRPr="008E3596">
        <w:rPr>
          <w:sz w:val="23"/>
          <w:szCs w:val="23"/>
        </w:rPr>
        <w:t>William T. Jackson</w:t>
      </w:r>
      <w:r>
        <w:rPr>
          <w:sz w:val="23"/>
          <w:szCs w:val="23"/>
        </w:rPr>
        <w:t>*</w:t>
      </w:r>
      <w:r w:rsidRPr="008E3596">
        <w:rPr>
          <w:sz w:val="23"/>
          <w:szCs w:val="23"/>
        </w:rPr>
        <w:t>, and Milena I. Neshkova</w:t>
      </w:r>
      <w:r>
        <w:rPr>
          <w:sz w:val="23"/>
          <w:szCs w:val="23"/>
        </w:rPr>
        <w:t xml:space="preserve">. </w:t>
      </w:r>
      <w:bookmarkStart w:id="3" w:name="_Toc104491120"/>
      <w:r>
        <w:rPr>
          <w:sz w:val="23"/>
          <w:szCs w:val="23"/>
        </w:rPr>
        <w:t>“</w:t>
      </w:r>
      <w:r w:rsidRPr="00A75219">
        <w:rPr>
          <w:sz w:val="23"/>
          <w:szCs w:val="23"/>
        </w:rPr>
        <w:t>Responding to a Social Justice Call: The Timing of Municipal and Police Statements on Racial Mistreatment</w:t>
      </w:r>
      <w:bookmarkEnd w:id="3"/>
      <w:r>
        <w:rPr>
          <w:sz w:val="23"/>
          <w:szCs w:val="23"/>
        </w:rPr>
        <w:t xml:space="preserve">.” </w:t>
      </w:r>
      <w:r w:rsidRPr="008E3596">
        <w:rPr>
          <w:sz w:val="23"/>
          <w:szCs w:val="23"/>
        </w:rPr>
        <w:t>(</w:t>
      </w:r>
      <w:r w:rsidRPr="008E3596">
        <w:rPr>
          <w:i/>
          <w:iCs/>
          <w:sz w:val="23"/>
          <w:szCs w:val="23"/>
        </w:rPr>
        <w:t>Under review</w:t>
      </w:r>
      <w:r w:rsidRPr="008E3596">
        <w:rPr>
          <w:sz w:val="23"/>
          <w:szCs w:val="23"/>
        </w:rPr>
        <w:t>)</w:t>
      </w:r>
    </w:p>
    <w:p w14:paraId="630F71DE" w14:textId="558638A4" w:rsidR="00AF1CD2" w:rsidRPr="008E3596" w:rsidRDefault="00AF1CD2" w:rsidP="00AF1CD2">
      <w:pPr>
        <w:widowControl w:val="0"/>
        <w:autoSpaceDE w:val="0"/>
        <w:autoSpaceDN w:val="0"/>
        <w:adjustRightInd w:val="0"/>
        <w:spacing w:before="240" w:after="240"/>
        <w:rPr>
          <w:b/>
          <w:smallCaps/>
          <w:sz w:val="23"/>
          <w:szCs w:val="23"/>
          <w:u w:val="single"/>
        </w:rPr>
      </w:pPr>
      <w:r w:rsidRPr="008E3596">
        <w:rPr>
          <w:b/>
          <w:smallCaps/>
          <w:sz w:val="23"/>
          <w:szCs w:val="23"/>
          <w:u w:val="single"/>
        </w:rPr>
        <w:t>Working Papers</w:t>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00514C52">
        <w:rPr>
          <w:b/>
          <w:smallCaps/>
          <w:sz w:val="23"/>
          <w:szCs w:val="23"/>
          <w:u w:val="single"/>
        </w:rPr>
        <w:tab/>
      </w:r>
    </w:p>
    <w:p w14:paraId="6009B896" w14:textId="5D199F7D" w:rsidR="00A32F26" w:rsidRPr="008E3596" w:rsidRDefault="00A32F26" w:rsidP="00A32F26">
      <w:pPr>
        <w:widowControl w:val="0"/>
        <w:overflowPunct w:val="0"/>
        <w:autoSpaceDE w:val="0"/>
        <w:autoSpaceDN w:val="0"/>
        <w:adjustRightInd w:val="0"/>
        <w:ind w:left="360" w:hanging="360"/>
        <w:contextualSpacing/>
        <w:rPr>
          <w:sz w:val="23"/>
          <w:szCs w:val="23"/>
        </w:rPr>
      </w:pPr>
      <w:r w:rsidRPr="008E3596">
        <w:rPr>
          <w:sz w:val="23"/>
          <w:szCs w:val="23"/>
        </w:rPr>
        <w:t xml:space="preserve">Neshkova, Milena I., Alessandro </w:t>
      </w:r>
      <w:proofErr w:type="spellStart"/>
      <w:r w:rsidRPr="008E3596">
        <w:rPr>
          <w:sz w:val="23"/>
          <w:szCs w:val="23"/>
        </w:rPr>
        <w:t>Sancino</w:t>
      </w:r>
      <w:proofErr w:type="spellEnd"/>
      <w:r w:rsidRPr="008E3596">
        <w:rPr>
          <w:sz w:val="23"/>
          <w:szCs w:val="23"/>
        </w:rPr>
        <w:t xml:space="preserve">, </w:t>
      </w:r>
      <w:proofErr w:type="spellStart"/>
      <w:r w:rsidRPr="008E3596">
        <w:rPr>
          <w:sz w:val="23"/>
          <w:szCs w:val="23"/>
        </w:rPr>
        <w:t>Fulvio</w:t>
      </w:r>
      <w:proofErr w:type="spellEnd"/>
      <w:r w:rsidRPr="008E3596">
        <w:rPr>
          <w:sz w:val="23"/>
          <w:szCs w:val="23"/>
        </w:rPr>
        <w:t xml:space="preserve"> </w:t>
      </w:r>
      <w:proofErr w:type="spellStart"/>
      <w:r w:rsidRPr="008E3596">
        <w:rPr>
          <w:sz w:val="23"/>
          <w:szCs w:val="23"/>
        </w:rPr>
        <w:t>Scognamiglio</w:t>
      </w:r>
      <w:proofErr w:type="spellEnd"/>
      <w:r w:rsidR="006E24B8">
        <w:rPr>
          <w:sz w:val="23"/>
          <w:szCs w:val="23"/>
        </w:rPr>
        <w:t>*</w:t>
      </w:r>
      <w:r w:rsidRPr="008E3596">
        <w:rPr>
          <w:sz w:val="23"/>
          <w:szCs w:val="23"/>
        </w:rPr>
        <w:t xml:space="preserve">, and Donavon Johnson. “What Activates Citizens to Engage with Government? Evidence from Experimental and </w:t>
      </w:r>
      <w:r w:rsidR="000973E7">
        <w:rPr>
          <w:sz w:val="23"/>
          <w:szCs w:val="23"/>
        </w:rPr>
        <w:t>Qualitative</w:t>
      </w:r>
      <w:r w:rsidRPr="008E3596">
        <w:rPr>
          <w:sz w:val="23"/>
          <w:szCs w:val="23"/>
        </w:rPr>
        <w:t xml:space="preserve"> Data.”</w:t>
      </w:r>
    </w:p>
    <w:p w14:paraId="7209D953" w14:textId="77777777" w:rsidR="00A75219" w:rsidRDefault="00A75219" w:rsidP="000973E7">
      <w:pPr>
        <w:widowControl w:val="0"/>
        <w:overflowPunct w:val="0"/>
        <w:autoSpaceDE w:val="0"/>
        <w:autoSpaceDN w:val="0"/>
        <w:adjustRightInd w:val="0"/>
        <w:contextualSpacing/>
        <w:rPr>
          <w:sz w:val="23"/>
          <w:szCs w:val="23"/>
        </w:rPr>
      </w:pPr>
    </w:p>
    <w:p w14:paraId="42565A78" w14:textId="0FCE2263" w:rsidR="00FB2D16" w:rsidRDefault="00FB2D16" w:rsidP="00FA3E8C">
      <w:pPr>
        <w:widowControl w:val="0"/>
        <w:overflowPunct w:val="0"/>
        <w:autoSpaceDE w:val="0"/>
        <w:autoSpaceDN w:val="0"/>
        <w:adjustRightInd w:val="0"/>
        <w:ind w:left="360" w:hanging="360"/>
        <w:contextualSpacing/>
        <w:rPr>
          <w:sz w:val="23"/>
          <w:szCs w:val="23"/>
        </w:rPr>
      </w:pPr>
      <w:r w:rsidRPr="008E3596">
        <w:rPr>
          <w:sz w:val="23"/>
          <w:szCs w:val="23"/>
        </w:rPr>
        <w:t>De la Cruz, Marjorie</w:t>
      </w:r>
      <w:r>
        <w:rPr>
          <w:sz w:val="23"/>
          <w:szCs w:val="23"/>
        </w:rPr>
        <w:t>*</w:t>
      </w:r>
      <w:r w:rsidRPr="008E3596">
        <w:rPr>
          <w:sz w:val="23"/>
          <w:szCs w:val="23"/>
        </w:rPr>
        <w:t>, and Milena I. Neshkova. “Baby Formula and Government: The Impact of COVID-19 Supply Chain Disruptions on Federal Contracting.”</w:t>
      </w:r>
    </w:p>
    <w:p w14:paraId="3119037F" w14:textId="77777777" w:rsidR="00285718" w:rsidRDefault="00285718" w:rsidP="00FB2D16">
      <w:pPr>
        <w:ind w:left="360" w:hanging="360"/>
        <w:contextualSpacing/>
        <w:rPr>
          <w:sz w:val="23"/>
          <w:szCs w:val="23"/>
        </w:rPr>
      </w:pPr>
    </w:p>
    <w:p w14:paraId="05D991A0" w14:textId="03DC2F8E" w:rsidR="00FB2D16" w:rsidRDefault="00FB2D16" w:rsidP="00FB2D16">
      <w:pPr>
        <w:ind w:left="360" w:hanging="360"/>
        <w:contextualSpacing/>
        <w:rPr>
          <w:sz w:val="23"/>
          <w:szCs w:val="23"/>
        </w:rPr>
      </w:pPr>
      <w:r w:rsidRPr="008E3596">
        <w:rPr>
          <w:sz w:val="23"/>
          <w:szCs w:val="23"/>
        </w:rPr>
        <w:t>Powell, Ariel</w:t>
      </w:r>
      <w:r>
        <w:rPr>
          <w:sz w:val="23"/>
          <w:szCs w:val="23"/>
        </w:rPr>
        <w:t>*</w:t>
      </w:r>
      <w:r w:rsidRPr="008E3596">
        <w:rPr>
          <w:sz w:val="23"/>
          <w:szCs w:val="23"/>
        </w:rPr>
        <w:t>, William T. Jackson</w:t>
      </w:r>
      <w:r>
        <w:rPr>
          <w:sz w:val="23"/>
          <w:szCs w:val="23"/>
        </w:rPr>
        <w:t>*</w:t>
      </w:r>
      <w:r w:rsidRPr="008E3596">
        <w:rPr>
          <w:sz w:val="23"/>
          <w:szCs w:val="23"/>
        </w:rPr>
        <w:t>, and Milena I. Neshkova. “</w:t>
      </w:r>
      <w:r w:rsidRPr="0086639D">
        <w:rPr>
          <w:sz w:val="23"/>
          <w:szCs w:val="23"/>
        </w:rPr>
        <w:t>Police Presence in Schools, Armed Guardians, and Community Youth Justice Outcomes</w:t>
      </w:r>
      <w:r w:rsidRPr="008E3596">
        <w:rPr>
          <w:sz w:val="23"/>
          <w:szCs w:val="23"/>
        </w:rPr>
        <w:t>.”</w:t>
      </w:r>
    </w:p>
    <w:p w14:paraId="16A65626" w14:textId="77777777" w:rsidR="003E0F53" w:rsidRDefault="003E0F53" w:rsidP="00B07776">
      <w:pPr>
        <w:contextualSpacing/>
        <w:rPr>
          <w:sz w:val="23"/>
          <w:szCs w:val="23"/>
        </w:rPr>
      </w:pPr>
    </w:p>
    <w:p w14:paraId="3FD136BB" w14:textId="7C67BA38" w:rsidR="00146F20" w:rsidRPr="007749C6" w:rsidRDefault="00146F20" w:rsidP="00146F20">
      <w:pPr>
        <w:ind w:left="360" w:hanging="360"/>
        <w:contextualSpacing/>
        <w:rPr>
          <w:color w:val="000000" w:themeColor="text1"/>
          <w:sz w:val="23"/>
          <w:szCs w:val="23"/>
        </w:rPr>
      </w:pPr>
      <w:r w:rsidRPr="008E3596">
        <w:rPr>
          <w:sz w:val="23"/>
          <w:szCs w:val="23"/>
        </w:rPr>
        <w:t>Johnson, Donavon, and Milena I. Neshkova</w:t>
      </w:r>
      <w:r w:rsidRPr="008E3596">
        <w:rPr>
          <w:color w:val="000000" w:themeColor="text1"/>
          <w:sz w:val="23"/>
          <w:szCs w:val="23"/>
        </w:rPr>
        <w:t>. “</w:t>
      </w:r>
      <w:r w:rsidRPr="008E3596">
        <w:rPr>
          <w:color w:val="222222"/>
          <w:sz w:val="23"/>
          <w:szCs w:val="23"/>
          <w:shd w:val="clear" w:color="auto" w:fill="FFFFFF"/>
        </w:rPr>
        <w:t>Burden (In)Tolerance Among Bureaucrats: An Experiment with Vulnerable Populations.”</w:t>
      </w:r>
    </w:p>
    <w:p w14:paraId="59C042D8" w14:textId="77777777" w:rsidR="00146F20" w:rsidRDefault="00146F20" w:rsidP="003E0F53">
      <w:pPr>
        <w:ind w:left="360" w:hanging="360"/>
        <w:contextualSpacing/>
        <w:rPr>
          <w:sz w:val="23"/>
          <w:szCs w:val="23"/>
        </w:rPr>
      </w:pPr>
    </w:p>
    <w:p w14:paraId="13467C0F" w14:textId="13C077CA" w:rsidR="003E0F53" w:rsidRDefault="003E0F53" w:rsidP="003E0F53">
      <w:pPr>
        <w:ind w:left="360" w:hanging="360"/>
        <w:contextualSpacing/>
        <w:rPr>
          <w:sz w:val="23"/>
          <w:szCs w:val="23"/>
        </w:rPr>
      </w:pPr>
      <w:r w:rsidRPr="008E3596">
        <w:rPr>
          <w:sz w:val="23"/>
          <w:szCs w:val="23"/>
        </w:rPr>
        <w:t>Hilton-Montero, Jennifer</w:t>
      </w:r>
      <w:r>
        <w:rPr>
          <w:sz w:val="23"/>
          <w:szCs w:val="23"/>
        </w:rPr>
        <w:t>*</w:t>
      </w:r>
      <w:r w:rsidRPr="008E3596">
        <w:rPr>
          <w:sz w:val="23"/>
          <w:szCs w:val="23"/>
        </w:rPr>
        <w:t>, Milena I. Neshkova, and Susannah Ali. “From Processes to Outputs and Outcomes: Assessing the Performance of Collaborative Arrangements.”</w:t>
      </w:r>
    </w:p>
    <w:p w14:paraId="6ACD0293" w14:textId="77777777" w:rsidR="003E0F53" w:rsidRDefault="003E0F53" w:rsidP="004D444B">
      <w:pPr>
        <w:ind w:left="360" w:hanging="360"/>
        <w:contextualSpacing/>
        <w:rPr>
          <w:sz w:val="23"/>
          <w:szCs w:val="23"/>
        </w:rPr>
      </w:pPr>
    </w:p>
    <w:p w14:paraId="692A73B9" w14:textId="26A54475" w:rsidR="003E0F53" w:rsidRPr="003E0F53" w:rsidRDefault="003E0F53" w:rsidP="003E0F53">
      <w:pPr>
        <w:widowControl w:val="0"/>
        <w:overflowPunct w:val="0"/>
        <w:autoSpaceDE w:val="0"/>
        <w:autoSpaceDN w:val="0"/>
        <w:adjustRightInd w:val="0"/>
        <w:ind w:left="360" w:hanging="360"/>
        <w:contextualSpacing/>
        <w:rPr>
          <w:sz w:val="23"/>
          <w:szCs w:val="23"/>
        </w:rPr>
      </w:pPr>
      <w:bookmarkStart w:id="4" w:name="_Toc167969857"/>
      <w:r>
        <w:rPr>
          <w:sz w:val="23"/>
          <w:szCs w:val="23"/>
        </w:rPr>
        <w:t>South, John*, and Milena I. Neshkova. “</w:t>
      </w:r>
      <w:r w:rsidRPr="003E0F53">
        <w:rPr>
          <w:sz w:val="23"/>
          <w:szCs w:val="23"/>
        </w:rPr>
        <w:t>When does Political Control Work? Explaining Local Government Response to Florida’s Anti-Woke Legislation</w:t>
      </w:r>
      <w:bookmarkEnd w:id="4"/>
      <w:r>
        <w:rPr>
          <w:sz w:val="23"/>
          <w:szCs w:val="23"/>
        </w:rPr>
        <w:t>.”</w:t>
      </w:r>
    </w:p>
    <w:p w14:paraId="58BCBED1" w14:textId="77777777" w:rsidR="004F7A80" w:rsidRDefault="004F7A80" w:rsidP="004F7A80">
      <w:pPr>
        <w:contextualSpacing/>
        <w:rPr>
          <w:sz w:val="23"/>
          <w:szCs w:val="23"/>
        </w:rPr>
      </w:pPr>
    </w:p>
    <w:p w14:paraId="0C74B8BA" w14:textId="52F2242A" w:rsidR="003E69F9" w:rsidRDefault="003E69F9" w:rsidP="003E69F9">
      <w:pPr>
        <w:ind w:left="360" w:hanging="360"/>
        <w:contextualSpacing/>
        <w:rPr>
          <w:sz w:val="23"/>
          <w:szCs w:val="23"/>
        </w:rPr>
      </w:pPr>
      <w:r w:rsidRPr="008E3596">
        <w:rPr>
          <w:sz w:val="23"/>
          <w:szCs w:val="23"/>
        </w:rPr>
        <w:t>De la Cruz, Marjorie</w:t>
      </w:r>
      <w:r>
        <w:rPr>
          <w:sz w:val="23"/>
          <w:szCs w:val="23"/>
        </w:rPr>
        <w:t>*</w:t>
      </w:r>
      <w:r w:rsidRPr="008E3596">
        <w:rPr>
          <w:sz w:val="23"/>
          <w:szCs w:val="23"/>
        </w:rPr>
        <w:t>, Milena I. Neshkova</w:t>
      </w:r>
      <w:r>
        <w:rPr>
          <w:sz w:val="23"/>
          <w:szCs w:val="23"/>
        </w:rPr>
        <w:t xml:space="preserve">, and Andrea S. </w:t>
      </w:r>
      <w:proofErr w:type="spellStart"/>
      <w:r>
        <w:rPr>
          <w:sz w:val="23"/>
          <w:szCs w:val="23"/>
        </w:rPr>
        <w:t>Patrucco</w:t>
      </w:r>
      <w:proofErr w:type="spellEnd"/>
      <w:r>
        <w:rPr>
          <w:sz w:val="23"/>
          <w:szCs w:val="23"/>
        </w:rPr>
        <w:t>. “</w:t>
      </w:r>
      <w:r w:rsidRPr="003E69F9">
        <w:rPr>
          <w:sz w:val="23"/>
          <w:szCs w:val="23"/>
        </w:rPr>
        <w:t>Risk-Taking, Integration, and Innovation</w:t>
      </w:r>
      <w:r>
        <w:rPr>
          <w:sz w:val="23"/>
          <w:szCs w:val="23"/>
        </w:rPr>
        <w:t>.”</w:t>
      </w:r>
    </w:p>
    <w:p w14:paraId="1387C64D" w14:textId="77777777" w:rsidR="00B07776" w:rsidRDefault="00B07776" w:rsidP="004D444B">
      <w:pPr>
        <w:ind w:left="360" w:hanging="360"/>
        <w:contextualSpacing/>
        <w:rPr>
          <w:sz w:val="23"/>
          <w:szCs w:val="23"/>
        </w:rPr>
      </w:pPr>
    </w:p>
    <w:p w14:paraId="71E377F9" w14:textId="18731F63" w:rsidR="004D444B" w:rsidRPr="008E3596" w:rsidRDefault="004D444B" w:rsidP="004D444B">
      <w:pPr>
        <w:ind w:left="360" w:hanging="360"/>
        <w:contextualSpacing/>
        <w:rPr>
          <w:sz w:val="23"/>
          <w:szCs w:val="23"/>
        </w:rPr>
      </w:pPr>
      <w:r w:rsidRPr="008E3596">
        <w:rPr>
          <w:sz w:val="23"/>
          <w:szCs w:val="23"/>
        </w:rPr>
        <w:t xml:space="preserve">Neshkova, Milena I., and Gregory A. </w:t>
      </w:r>
      <w:proofErr w:type="spellStart"/>
      <w:r w:rsidRPr="008E3596">
        <w:rPr>
          <w:sz w:val="23"/>
          <w:szCs w:val="23"/>
        </w:rPr>
        <w:t>Porumbescu</w:t>
      </w:r>
      <w:proofErr w:type="spellEnd"/>
      <w:r w:rsidRPr="008E3596">
        <w:rPr>
          <w:sz w:val="23"/>
          <w:szCs w:val="23"/>
        </w:rPr>
        <w:t>. “Representative but Underperforming Bureaucracies: Implications for Public Participation.”</w:t>
      </w:r>
    </w:p>
    <w:p w14:paraId="35F116BE" w14:textId="77777777" w:rsidR="008762E0" w:rsidRDefault="008762E0" w:rsidP="003E0F53">
      <w:pPr>
        <w:widowControl w:val="0"/>
        <w:overflowPunct w:val="0"/>
        <w:autoSpaceDE w:val="0"/>
        <w:autoSpaceDN w:val="0"/>
        <w:adjustRightInd w:val="0"/>
        <w:ind w:left="360" w:hanging="360"/>
        <w:contextualSpacing/>
        <w:rPr>
          <w:sz w:val="23"/>
          <w:szCs w:val="23"/>
        </w:rPr>
      </w:pPr>
    </w:p>
    <w:p w14:paraId="7C6DDA81" w14:textId="78E64BA6" w:rsidR="003E0F53" w:rsidRPr="008E3596" w:rsidRDefault="003E0F53" w:rsidP="003E0F53">
      <w:pPr>
        <w:widowControl w:val="0"/>
        <w:overflowPunct w:val="0"/>
        <w:autoSpaceDE w:val="0"/>
        <w:autoSpaceDN w:val="0"/>
        <w:adjustRightInd w:val="0"/>
        <w:ind w:left="360" w:hanging="360"/>
        <w:contextualSpacing/>
        <w:rPr>
          <w:sz w:val="23"/>
          <w:szCs w:val="23"/>
        </w:rPr>
      </w:pPr>
      <w:r w:rsidRPr="008E3596">
        <w:rPr>
          <w:sz w:val="23"/>
          <w:szCs w:val="23"/>
        </w:rPr>
        <w:t>Hilton-Montero, Jennifer</w:t>
      </w:r>
      <w:r>
        <w:rPr>
          <w:sz w:val="23"/>
          <w:szCs w:val="23"/>
        </w:rPr>
        <w:t>*</w:t>
      </w:r>
      <w:r w:rsidRPr="008E3596">
        <w:rPr>
          <w:sz w:val="23"/>
          <w:szCs w:val="23"/>
        </w:rPr>
        <w:t>, Susannah Ali, and Milena I. Neshkova. “</w:t>
      </w:r>
      <w:r w:rsidRPr="008E3596">
        <w:rPr>
          <w:rStyle w:val="normaltextrun"/>
          <w:color w:val="000000"/>
          <w:sz w:val="23"/>
          <w:szCs w:val="23"/>
        </w:rPr>
        <w:t>Drivers of Collaborative Performance: A Cross-Sectoral, Cross-Policy, and Cross-Discipline Study.”</w:t>
      </w:r>
    </w:p>
    <w:p w14:paraId="7720A686" w14:textId="77777777" w:rsidR="002303C1" w:rsidRDefault="002303C1" w:rsidP="00B246FE">
      <w:pPr>
        <w:widowControl w:val="0"/>
        <w:overflowPunct w:val="0"/>
        <w:autoSpaceDE w:val="0"/>
        <w:autoSpaceDN w:val="0"/>
        <w:adjustRightInd w:val="0"/>
        <w:ind w:left="360" w:hanging="360"/>
        <w:contextualSpacing/>
        <w:rPr>
          <w:sz w:val="23"/>
          <w:szCs w:val="23"/>
        </w:rPr>
      </w:pPr>
    </w:p>
    <w:p w14:paraId="36B3FA9A" w14:textId="56FCE19F" w:rsidR="00B246FE" w:rsidRDefault="00A06CAF" w:rsidP="00B246FE">
      <w:pPr>
        <w:widowControl w:val="0"/>
        <w:overflowPunct w:val="0"/>
        <w:autoSpaceDE w:val="0"/>
        <w:autoSpaceDN w:val="0"/>
        <w:adjustRightInd w:val="0"/>
        <w:ind w:left="360" w:hanging="360"/>
        <w:contextualSpacing/>
        <w:rPr>
          <w:sz w:val="23"/>
          <w:szCs w:val="23"/>
        </w:rPr>
      </w:pPr>
      <w:r w:rsidRPr="008E3596">
        <w:rPr>
          <w:sz w:val="23"/>
          <w:szCs w:val="23"/>
        </w:rPr>
        <w:t xml:space="preserve">Silverio </w:t>
      </w:r>
      <w:proofErr w:type="spellStart"/>
      <w:r w:rsidRPr="008E3596">
        <w:rPr>
          <w:sz w:val="23"/>
          <w:szCs w:val="23"/>
        </w:rPr>
        <w:t>Minaya</w:t>
      </w:r>
      <w:proofErr w:type="spellEnd"/>
      <w:r w:rsidRPr="008E3596">
        <w:rPr>
          <w:sz w:val="23"/>
          <w:szCs w:val="23"/>
        </w:rPr>
        <w:t>, Lilia</w:t>
      </w:r>
      <w:r w:rsidR="006E24B8">
        <w:rPr>
          <w:sz w:val="23"/>
          <w:szCs w:val="23"/>
        </w:rPr>
        <w:t>*</w:t>
      </w:r>
      <w:r w:rsidRPr="008E3596">
        <w:rPr>
          <w:sz w:val="23"/>
          <w:szCs w:val="23"/>
        </w:rPr>
        <w:t xml:space="preserve">, </w:t>
      </w:r>
      <w:r w:rsidR="00EB1FD4" w:rsidRPr="008E3596">
        <w:rPr>
          <w:sz w:val="23"/>
          <w:szCs w:val="23"/>
        </w:rPr>
        <w:t xml:space="preserve">and </w:t>
      </w:r>
      <w:r w:rsidRPr="008E3596">
        <w:rPr>
          <w:sz w:val="23"/>
          <w:szCs w:val="23"/>
        </w:rPr>
        <w:t>Milena I. Neshkova.</w:t>
      </w:r>
      <w:r w:rsidR="00B246FE" w:rsidRPr="008E3596">
        <w:rPr>
          <w:sz w:val="23"/>
          <w:szCs w:val="23"/>
        </w:rPr>
        <w:t xml:space="preserve"> “Much Ado About Nothing? The Impact of Performance-Based Funding on Higher Education.”</w:t>
      </w:r>
    </w:p>
    <w:p w14:paraId="6F5051CF" w14:textId="77777777" w:rsidR="003E152D" w:rsidRDefault="003E152D" w:rsidP="00B246FE">
      <w:pPr>
        <w:widowControl w:val="0"/>
        <w:overflowPunct w:val="0"/>
        <w:autoSpaceDE w:val="0"/>
        <w:autoSpaceDN w:val="0"/>
        <w:adjustRightInd w:val="0"/>
        <w:ind w:left="360" w:hanging="360"/>
        <w:contextualSpacing/>
        <w:rPr>
          <w:sz w:val="23"/>
          <w:szCs w:val="23"/>
        </w:rPr>
      </w:pPr>
    </w:p>
    <w:p w14:paraId="288A5274" w14:textId="07B66B49" w:rsidR="003E152D" w:rsidRDefault="003E152D" w:rsidP="003E152D">
      <w:pPr>
        <w:ind w:left="360" w:hanging="360"/>
        <w:contextualSpacing/>
        <w:rPr>
          <w:sz w:val="23"/>
          <w:szCs w:val="23"/>
        </w:rPr>
      </w:pPr>
      <w:r w:rsidRPr="0063066D">
        <w:rPr>
          <w:sz w:val="23"/>
          <w:szCs w:val="23"/>
        </w:rPr>
        <w:t>Powell</w:t>
      </w:r>
      <w:r w:rsidR="003E0F53">
        <w:rPr>
          <w:sz w:val="23"/>
          <w:szCs w:val="23"/>
        </w:rPr>
        <w:t>, Ariel</w:t>
      </w:r>
      <w:r w:rsidRPr="0063066D">
        <w:rPr>
          <w:sz w:val="23"/>
          <w:szCs w:val="23"/>
        </w:rPr>
        <w:t>*, Milena I. Neshkova</w:t>
      </w:r>
      <w:r>
        <w:rPr>
          <w:sz w:val="23"/>
          <w:szCs w:val="23"/>
        </w:rPr>
        <w:t xml:space="preserve">, and </w:t>
      </w:r>
      <w:r w:rsidRPr="0063066D">
        <w:rPr>
          <w:sz w:val="23"/>
          <w:szCs w:val="23"/>
        </w:rPr>
        <w:t xml:space="preserve">Tatiana </w:t>
      </w:r>
      <w:proofErr w:type="spellStart"/>
      <w:r w:rsidRPr="0063066D">
        <w:rPr>
          <w:sz w:val="23"/>
          <w:szCs w:val="23"/>
        </w:rPr>
        <w:t>Kostadinova</w:t>
      </w:r>
      <w:proofErr w:type="spellEnd"/>
      <w:r w:rsidRPr="0063066D">
        <w:rPr>
          <w:sz w:val="23"/>
          <w:szCs w:val="23"/>
        </w:rPr>
        <w:t>. “Inequality and Group Marginalization in Personalist Regimes.”</w:t>
      </w:r>
    </w:p>
    <w:p w14:paraId="5A3E9E7A" w14:textId="77777777" w:rsidR="008762E0" w:rsidRDefault="008762E0" w:rsidP="008B47E4">
      <w:pPr>
        <w:ind w:left="360" w:hanging="360"/>
        <w:contextualSpacing/>
        <w:rPr>
          <w:sz w:val="23"/>
          <w:szCs w:val="23"/>
        </w:rPr>
      </w:pPr>
    </w:p>
    <w:p w14:paraId="2AD74D29" w14:textId="7D023F2D" w:rsidR="008B47E4" w:rsidRDefault="008B47E4" w:rsidP="008B47E4">
      <w:pPr>
        <w:ind w:left="360" w:hanging="360"/>
        <w:contextualSpacing/>
        <w:rPr>
          <w:sz w:val="23"/>
          <w:szCs w:val="23"/>
        </w:rPr>
      </w:pPr>
      <w:r>
        <w:rPr>
          <w:sz w:val="23"/>
          <w:szCs w:val="23"/>
        </w:rPr>
        <w:lastRenderedPageBreak/>
        <w:t xml:space="preserve">Johnson, Donavon, Milena I. Neshkova, </w:t>
      </w:r>
      <w:r w:rsidRPr="008E3596">
        <w:rPr>
          <w:sz w:val="23"/>
          <w:szCs w:val="23"/>
        </w:rPr>
        <w:t xml:space="preserve">Alessandro </w:t>
      </w:r>
      <w:proofErr w:type="spellStart"/>
      <w:r w:rsidRPr="008E3596">
        <w:rPr>
          <w:sz w:val="23"/>
          <w:szCs w:val="23"/>
        </w:rPr>
        <w:t>Sancino</w:t>
      </w:r>
      <w:proofErr w:type="spellEnd"/>
      <w:r w:rsidRPr="008E3596">
        <w:rPr>
          <w:sz w:val="23"/>
          <w:szCs w:val="23"/>
        </w:rPr>
        <w:t xml:space="preserve">, </w:t>
      </w:r>
      <w:r>
        <w:rPr>
          <w:sz w:val="23"/>
          <w:szCs w:val="23"/>
        </w:rPr>
        <w:t xml:space="preserve">and </w:t>
      </w:r>
      <w:proofErr w:type="spellStart"/>
      <w:r w:rsidRPr="008E3596">
        <w:rPr>
          <w:sz w:val="23"/>
          <w:szCs w:val="23"/>
        </w:rPr>
        <w:t>Fulvio</w:t>
      </w:r>
      <w:proofErr w:type="spellEnd"/>
      <w:r w:rsidRPr="008E3596">
        <w:rPr>
          <w:sz w:val="23"/>
          <w:szCs w:val="23"/>
        </w:rPr>
        <w:t xml:space="preserve"> </w:t>
      </w:r>
      <w:proofErr w:type="spellStart"/>
      <w:r w:rsidRPr="008E3596">
        <w:rPr>
          <w:sz w:val="23"/>
          <w:szCs w:val="23"/>
        </w:rPr>
        <w:t>Scognamiglio</w:t>
      </w:r>
      <w:proofErr w:type="spellEnd"/>
      <w:r>
        <w:rPr>
          <w:sz w:val="23"/>
          <w:szCs w:val="23"/>
        </w:rPr>
        <w:t>*. “</w:t>
      </w:r>
      <w:r w:rsidRPr="004F7A80">
        <w:rPr>
          <w:sz w:val="23"/>
          <w:szCs w:val="23"/>
        </w:rPr>
        <w:t xml:space="preserve">Improving Public Participation </w:t>
      </w:r>
      <w:r>
        <w:rPr>
          <w:sz w:val="23"/>
          <w:szCs w:val="23"/>
        </w:rPr>
        <w:t>v</w:t>
      </w:r>
      <w:r w:rsidRPr="004F7A80">
        <w:rPr>
          <w:sz w:val="23"/>
          <w:szCs w:val="23"/>
        </w:rPr>
        <w:t xml:space="preserve">ia Power-Sharing </w:t>
      </w:r>
      <w:r>
        <w:rPr>
          <w:sz w:val="23"/>
          <w:szCs w:val="23"/>
        </w:rPr>
        <w:t>a</w:t>
      </w:r>
      <w:r w:rsidRPr="004F7A80">
        <w:rPr>
          <w:sz w:val="23"/>
          <w:szCs w:val="23"/>
        </w:rPr>
        <w:t xml:space="preserve">nd Forum Modality: The Moderating Effect </w:t>
      </w:r>
      <w:r>
        <w:rPr>
          <w:sz w:val="23"/>
          <w:szCs w:val="23"/>
        </w:rPr>
        <w:t>o</w:t>
      </w:r>
      <w:r w:rsidRPr="004F7A80">
        <w:rPr>
          <w:sz w:val="23"/>
          <w:szCs w:val="23"/>
        </w:rPr>
        <w:t>f Administrative Burden</w:t>
      </w:r>
      <w:r>
        <w:rPr>
          <w:sz w:val="23"/>
          <w:szCs w:val="23"/>
        </w:rPr>
        <w:t>.”</w:t>
      </w:r>
    </w:p>
    <w:p w14:paraId="030FA67A" w14:textId="77777777" w:rsidR="00806643" w:rsidRDefault="00806643" w:rsidP="00A75219">
      <w:pPr>
        <w:widowControl w:val="0"/>
        <w:overflowPunct w:val="0"/>
        <w:autoSpaceDE w:val="0"/>
        <w:autoSpaceDN w:val="0"/>
        <w:adjustRightInd w:val="0"/>
        <w:ind w:left="360" w:hanging="360"/>
        <w:contextualSpacing/>
        <w:rPr>
          <w:sz w:val="23"/>
          <w:szCs w:val="23"/>
        </w:rPr>
      </w:pPr>
    </w:p>
    <w:p w14:paraId="2EF9E72C" w14:textId="3CAE3AB9" w:rsidR="00F92557" w:rsidRPr="00A75219" w:rsidRDefault="00075A74" w:rsidP="00A75219">
      <w:pPr>
        <w:widowControl w:val="0"/>
        <w:overflowPunct w:val="0"/>
        <w:autoSpaceDE w:val="0"/>
        <w:autoSpaceDN w:val="0"/>
        <w:adjustRightInd w:val="0"/>
        <w:ind w:left="360" w:hanging="360"/>
        <w:contextualSpacing/>
        <w:rPr>
          <w:sz w:val="23"/>
          <w:szCs w:val="23"/>
        </w:rPr>
      </w:pPr>
      <w:r w:rsidRPr="008E3596">
        <w:rPr>
          <w:sz w:val="23"/>
          <w:szCs w:val="23"/>
        </w:rPr>
        <w:t>South</w:t>
      </w:r>
      <w:r w:rsidR="00B8559F">
        <w:rPr>
          <w:sz w:val="23"/>
          <w:szCs w:val="23"/>
        </w:rPr>
        <w:t>,</w:t>
      </w:r>
      <w:r w:rsidRPr="008E3596">
        <w:rPr>
          <w:sz w:val="23"/>
          <w:szCs w:val="23"/>
        </w:rPr>
        <w:t xml:space="preserve"> John</w:t>
      </w:r>
      <w:r w:rsidR="006E24B8">
        <w:rPr>
          <w:sz w:val="23"/>
          <w:szCs w:val="23"/>
        </w:rPr>
        <w:t>*</w:t>
      </w:r>
      <w:r w:rsidRPr="008E3596">
        <w:rPr>
          <w:sz w:val="23"/>
          <w:szCs w:val="23"/>
        </w:rPr>
        <w:t>, William T. Jackson</w:t>
      </w:r>
      <w:r w:rsidR="006E24B8">
        <w:rPr>
          <w:sz w:val="23"/>
          <w:szCs w:val="23"/>
        </w:rPr>
        <w:t>*</w:t>
      </w:r>
      <w:r w:rsidRPr="008E3596">
        <w:rPr>
          <w:sz w:val="23"/>
          <w:szCs w:val="23"/>
        </w:rPr>
        <w:t>, and Milena Neshkova. “</w:t>
      </w:r>
      <w:r w:rsidR="00B71525" w:rsidRPr="00B71525">
        <w:rPr>
          <w:sz w:val="23"/>
          <w:szCs w:val="23"/>
        </w:rPr>
        <w:t>Do Diversity, Equity, and Inclusion Policies Make a Difference? Evidence from Juvenile Justice</w:t>
      </w:r>
      <w:r w:rsidR="001F7C87" w:rsidRPr="008E3596">
        <w:rPr>
          <w:sz w:val="23"/>
          <w:szCs w:val="23"/>
        </w:rPr>
        <w:t>.”</w:t>
      </w:r>
    </w:p>
    <w:p w14:paraId="7E49316E" w14:textId="77777777" w:rsidR="000973E7" w:rsidRDefault="000973E7" w:rsidP="00C71D59">
      <w:pPr>
        <w:widowControl w:val="0"/>
        <w:overflowPunct w:val="0"/>
        <w:autoSpaceDE w:val="0"/>
        <w:autoSpaceDN w:val="0"/>
        <w:adjustRightInd w:val="0"/>
        <w:ind w:left="360" w:hanging="360"/>
        <w:contextualSpacing/>
        <w:rPr>
          <w:sz w:val="23"/>
          <w:szCs w:val="23"/>
        </w:rPr>
      </w:pPr>
    </w:p>
    <w:p w14:paraId="7AF9C71E" w14:textId="6F490706" w:rsidR="0011257E" w:rsidRDefault="00F92557" w:rsidP="00C71D59">
      <w:pPr>
        <w:widowControl w:val="0"/>
        <w:overflowPunct w:val="0"/>
        <w:autoSpaceDE w:val="0"/>
        <w:autoSpaceDN w:val="0"/>
        <w:adjustRightInd w:val="0"/>
        <w:ind w:left="360" w:hanging="360"/>
        <w:contextualSpacing/>
        <w:rPr>
          <w:rFonts w:eastAsia="Calibri"/>
          <w:sz w:val="23"/>
          <w:szCs w:val="23"/>
        </w:rPr>
      </w:pPr>
      <w:r w:rsidRPr="008E3596">
        <w:rPr>
          <w:sz w:val="23"/>
          <w:szCs w:val="23"/>
        </w:rPr>
        <w:t>Powell, Ariel</w:t>
      </w:r>
      <w:r w:rsidR="006E24B8">
        <w:rPr>
          <w:sz w:val="23"/>
          <w:szCs w:val="23"/>
        </w:rPr>
        <w:t>*</w:t>
      </w:r>
      <w:r w:rsidRPr="008E3596">
        <w:rPr>
          <w:sz w:val="23"/>
          <w:szCs w:val="23"/>
        </w:rPr>
        <w:t>, William T. Jackson</w:t>
      </w:r>
      <w:r w:rsidR="006E24B8">
        <w:rPr>
          <w:sz w:val="23"/>
          <w:szCs w:val="23"/>
        </w:rPr>
        <w:t>*</w:t>
      </w:r>
      <w:r w:rsidRPr="008E3596">
        <w:rPr>
          <w:sz w:val="23"/>
          <w:szCs w:val="23"/>
        </w:rPr>
        <w:t>, and Milena I. Neshkova.</w:t>
      </w:r>
      <w:r w:rsidRPr="008E3596">
        <w:rPr>
          <w:rFonts w:eastAsia="Calibri"/>
          <w:sz w:val="23"/>
          <w:szCs w:val="23"/>
        </w:rPr>
        <w:t xml:space="preserve"> “Arming Public Schools: The Effect of Superintendents’ Political and Social Characteristics.”</w:t>
      </w:r>
    </w:p>
    <w:p w14:paraId="75186A8A" w14:textId="77777777" w:rsidR="003827B3" w:rsidRDefault="003827B3" w:rsidP="003E69F9">
      <w:pPr>
        <w:ind w:left="360" w:hanging="360"/>
        <w:contextualSpacing/>
        <w:rPr>
          <w:sz w:val="23"/>
          <w:szCs w:val="23"/>
        </w:rPr>
      </w:pPr>
    </w:p>
    <w:p w14:paraId="7C4C30F1" w14:textId="4884E93A" w:rsidR="003827B3" w:rsidRDefault="003827B3" w:rsidP="003E69F9">
      <w:pPr>
        <w:ind w:left="360" w:hanging="360"/>
        <w:contextualSpacing/>
        <w:rPr>
          <w:sz w:val="23"/>
          <w:szCs w:val="23"/>
        </w:rPr>
      </w:pPr>
      <w:r>
        <w:rPr>
          <w:sz w:val="23"/>
          <w:szCs w:val="23"/>
        </w:rPr>
        <w:t xml:space="preserve">Neshkova, Milena I., </w:t>
      </w:r>
      <w:proofErr w:type="spellStart"/>
      <w:r>
        <w:rPr>
          <w:sz w:val="23"/>
          <w:szCs w:val="23"/>
        </w:rPr>
        <w:t>Apu</w:t>
      </w:r>
      <w:proofErr w:type="spellEnd"/>
      <w:r>
        <w:rPr>
          <w:sz w:val="23"/>
          <w:szCs w:val="23"/>
        </w:rPr>
        <w:t xml:space="preserve"> Deb</w:t>
      </w:r>
      <w:r w:rsidR="00F00CE0">
        <w:rPr>
          <w:sz w:val="23"/>
          <w:szCs w:val="23"/>
        </w:rPr>
        <w:t>*</w:t>
      </w:r>
      <w:r>
        <w:rPr>
          <w:sz w:val="23"/>
          <w:szCs w:val="23"/>
        </w:rPr>
        <w:t xml:space="preserve">, Howard A. Frank, and Ari </w:t>
      </w:r>
      <w:proofErr w:type="spellStart"/>
      <w:r>
        <w:rPr>
          <w:sz w:val="23"/>
          <w:szCs w:val="23"/>
        </w:rPr>
        <w:t>Trilaksana</w:t>
      </w:r>
      <w:proofErr w:type="spellEnd"/>
      <w:r w:rsidR="00F00CE0">
        <w:rPr>
          <w:sz w:val="23"/>
          <w:szCs w:val="23"/>
        </w:rPr>
        <w:t>*</w:t>
      </w:r>
      <w:r>
        <w:rPr>
          <w:sz w:val="23"/>
          <w:szCs w:val="23"/>
        </w:rPr>
        <w:t>. “</w:t>
      </w:r>
      <w:r w:rsidRPr="003827B3">
        <w:rPr>
          <w:sz w:val="23"/>
          <w:szCs w:val="23"/>
        </w:rPr>
        <w:t>When do Governments Obfuscate: Examining Financial Disclosure in Florida Local Governments</w:t>
      </w:r>
      <w:r w:rsidR="00FB2D16">
        <w:rPr>
          <w:sz w:val="23"/>
          <w:szCs w:val="23"/>
        </w:rPr>
        <w:t>.</w:t>
      </w:r>
      <w:r>
        <w:rPr>
          <w:sz w:val="23"/>
          <w:szCs w:val="23"/>
        </w:rPr>
        <w:t>”</w:t>
      </w:r>
    </w:p>
    <w:p w14:paraId="09984038" w14:textId="77777777" w:rsidR="00F00CE0" w:rsidRDefault="00F00CE0" w:rsidP="00C23B29">
      <w:pPr>
        <w:contextualSpacing/>
        <w:rPr>
          <w:sz w:val="23"/>
          <w:szCs w:val="23"/>
        </w:rPr>
      </w:pPr>
    </w:p>
    <w:p w14:paraId="44BEE033" w14:textId="74E5A63E" w:rsidR="00F00CE0" w:rsidRDefault="00F00CE0" w:rsidP="00C23B29">
      <w:pPr>
        <w:ind w:left="360" w:hanging="360"/>
        <w:contextualSpacing/>
      </w:pPr>
      <w:r>
        <w:rPr>
          <w:sz w:val="23"/>
          <w:szCs w:val="23"/>
        </w:rPr>
        <w:t xml:space="preserve">Deb, </w:t>
      </w:r>
      <w:proofErr w:type="spellStart"/>
      <w:r>
        <w:rPr>
          <w:sz w:val="23"/>
          <w:szCs w:val="23"/>
        </w:rPr>
        <w:t>Apu</w:t>
      </w:r>
      <w:proofErr w:type="spellEnd"/>
      <w:r>
        <w:rPr>
          <w:sz w:val="23"/>
          <w:szCs w:val="23"/>
        </w:rPr>
        <w:t xml:space="preserve">* and </w:t>
      </w:r>
      <w:r w:rsidRPr="008E3596">
        <w:rPr>
          <w:sz w:val="23"/>
          <w:szCs w:val="23"/>
        </w:rPr>
        <w:t>Milena I. Neshkova</w:t>
      </w:r>
      <w:r>
        <w:rPr>
          <w:sz w:val="23"/>
          <w:szCs w:val="23"/>
        </w:rPr>
        <w:t xml:space="preserve">. </w:t>
      </w:r>
      <w:r w:rsidRPr="00F00CE0">
        <w:rPr>
          <w:sz w:val="23"/>
          <w:szCs w:val="23"/>
        </w:rPr>
        <w:t>“</w:t>
      </w:r>
      <w:r w:rsidRPr="00F00CE0">
        <w:t>Does Climate Policy Adoption Affect Bond Ratings? Evidence from American States</w:t>
      </w:r>
      <w:r>
        <w:t>.”</w:t>
      </w:r>
    </w:p>
    <w:p w14:paraId="2C922123" w14:textId="77777777" w:rsidR="00ED2592" w:rsidRDefault="00ED2592" w:rsidP="00C23B29">
      <w:pPr>
        <w:ind w:left="360" w:hanging="360"/>
        <w:contextualSpacing/>
      </w:pPr>
    </w:p>
    <w:p w14:paraId="1DF0D632" w14:textId="6BF6AB51" w:rsidR="00ED2592" w:rsidRPr="00ED2592" w:rsidRDefault="00ED2592" w:rsidP="00ED2592">
      <w:pPr>
        <w:ind w:left="360" w:hanging="360"/>
        <w:contextualSpacing/>
        <w:rPr>
          <w:sz w:val="23"/>
          <w:szCs w:val="23"/>
        </w:rPr>
      </w:pPr>
      <w:r>
        <w:rPr>
          <w:sz w:val="23"/>
          <w:szCs w:val="23"/>
        </w:rPr>
        <w:t xml:space="preserve">Deb, </w:t>
      </w:r>
      <w:proofErr w:type="spellStart"/>
      <w:r>
        <w:rPr>
          <w:sz w:val="23"/>
          <w:szCs w:val="23"/>
        </w:rPr>
        <w:t>Apu</w:t>
      </w:r>
      <w:proofErr w:type="spellEnd"/>
      <w:r>
        <w:rPr>
          <w:sz w:val="23"/>
          <w:szCs w:val="23"/>
        </w:rPr>
        <w:t xml:space="preserve">* and </w:t>
      </w:r>
      <w:r w:rsidRPr="008E3596">
        <w:rPr>
          <w:sz w:val="23"/>
          <w:szCs w:val="23"/>
        </w:rPr>
        <w:t>Milena I. Neshkova</w:t>
      </w:r>
      <w:r>
        <w:rPr>
          <w:sz w:val="23"/>
          <w:szCs w:val="23"/>
        </w:rPr>
        <w:t>. “T</w:t>
      </w:r>
      <w:r w:rsidRPr="00ED2592">
        <w:rPr>
          <w:sz w:val="23"/>
          <w:szCs w:val="23"/>
        </w:rPr>
        <w:t>he Effect of Disasters on Budget Allocation: Insights from Florida Counties</w:t>
      </w:r>
      <w:r>
        <w:rPr>
          <w:sz w:val="23"/>
          <w:szCs w:val="23"/>
        </w:rPr>
        <w:t>.”</w:t>
      </w:r>
    </w:p>
    <w:p w14:paraId="18145001" w14:textId="0570DA2A" w:rsidR="006D6289" w:rsidRPr="008E3596" w:rsidRDefault="007C0E50" w:rsidP="00115C14">
      <w:pPr>
        <w:widowControl w:val="0"/>
        <w:autoSpaceDE w:val="0"/>
        <w:autoSpaceDN w:val="0"/>
        <w:adjustRightInd w:val="0"/>
        <w:spacing w:before="240" w:after="240"/>
        <w:rPr>
          <w:b/>
          <w:smallCaps/>
          <w:sz w:val="23"/>
          <w:szCs w:val="23"/>
          <w:u w:val="single"/>
        </w:rPr>
      </w:pPr>
      <w:r w:rsidRPr="008E3596">
        <w:rPr>
          <w:b/>
          <w:smallCaps/>
          <w:sz w:val="23"/>
          <w:szCs w:val="23"/>
          <w:u w:val="single"/>
        </w:rPr>
        <w:t>Funded Research</w:t>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D91CD6" w:rsidRPr="008E3596">
        <w:rPr>
          <w:b/>
          <w:smallCaps/>
          <w:sz w:val="23"/>
          <w:szCs w:val="23"/>
          <w:u w:val="single"/>
        </w:rPr>
        <w:tab/>
      </w:r>
    </w:p>
    <w:p w14:paraId="5E4DF6E0" w14:textId="77777777" w:rsidR="00565123" w:rsidRPr="008E3596" w:rsidRDefault="00565123" w:rsidP="00115C14">
      <w:pPr>
        <w:widowControl w:val="0"/>
        <w:autoSpaceDE w:val="0"/>
        <w:autoSpaceDN w:val="0"/>
        <w:adjustRightInd w:val="0"/>
        <w:ind w:left="360" w:hanging="360"/>
        <w:rPr>
          <w:sz w:val="23"/>
          <w:szCs w:val="23"/>
        </w:rPr>
      </w:pPr>
      <w:r w:rsidRPr="008E3596">
        <w:rPr>
          <w:sz w:val="23"/>
          <w:szCs w:val="23"/>
        </w:rPr>
        <w:t>Principal Investigator (Co-Principal Investigator: J</w:t>
      </w:r>
      <w:r w:rsidR="00FA208E" w:rsidRPr="008E3596">
        <w:rPr>
          <w:sz w:val="23"/>
          <w:szCs w:val="23"/>
        </w:rPr>
        <w:t>ames</w:t>
      </w:r>
      <w:r w:rsidRPr="008E3596">
        <w:rPr>
          <w:sz w:val="23"/>
          <w:szCs w:val="23"/>
        </w:rPr>
        <w:t xml:space="preserve"> L. Perry, Indiana University), </w:t>
      </w:r>
      <w:r w:rsidRPr="008E3596">
        <w:rPr>
          <w:i/>
          <w:sz w:val="23"/>
          <w:szCs w:val="23"/>
        </w:rPr>
        <w:t>Bureaucratic Professionalization in New Democracies: Drivers and Developmental Dynamics,</w:t>
      </w:r>
      <w:r w:rsidRPr="008E3596">
        <w:rPr>
          <w:sz w:val="23"/>
          <w:szCs w:val="23"/>
        </w:rPr>
        <w:t xml:space="preserve"> National Science</w:t>
      </w:r>
      <w:r w:rsidR="00C415D1" w:rsidRPr="008E3596">
        <w:rPr>
          <w:sz w:val="23"/>
          <w:szCs w:val="23"/>
        </w:rPr>
        <w:t xml:space="preserve"> Foundation, 2012-</w:t>
      </w:r>
      <w:r w:rsidR="005670FD" w:rsidRPr="008E3596">
        <w:rPr>
          <w:sz w:val="23"/>
          <w:szCs w:val="23"/>
        </w:rPr>
        <w:t>2014 [Amount: $</w:t>
      </w:r>
      <w:r w:rsidR="00EC15C3" w:rsidRPr="008E3596">
        <w:rPr>
          <w:sz w:val="23"/>
          <w:szCs w:val="23"/>
        </w:rPr>
        <w:t>25,000</w:t>
      </w:r>
      <w:r w:rsidRPr="008E3596">
        <w:rPr>
          <w:sz w:val="23"/>
          <w:szCs w:val="23"/>
        </w:rPr>
        <w:t>].</w:t>
      </w:r>
    </w:p>
    <w:p w14:paraId="752380E6" w14:textId="77777777" w:rsidR="001247D3" w:rsidRPr="008E3596" w:rsidRDefault="001247D3" w:rsidP="004F215E">
      <w:pPr>
        <w:widowControl w:val="0"/>
        <w:autoSpaceDE w:val="0"/>
        <w:autoSpaceDN w:val="0"/>
        <w:adjustRightInd w:val="0"/>
        <w:ind w:left="360" w:hanging="360"/>
        <w:rPr>
          <w:sz w:val="23"/>
          <w:szCs w:val="23"/>
        </w:rPr>
      </w:pPr>
    </w:p>
    <w:p w14:paraId="04E9DAA9" w14:textId="13BFEC55" w:rsidR="004F215E" w:rsidRPr="00C71D59" w:rsidRDefault="004F215E" w:rsidP="00C71D59">
      <w:pPr>
        <w:pStyle w:val="p1"/>
        <w:ind w:left="360" w:hanging="360"/>
        <w:rPr>
          <w:rFonts w:ascii="Times New Roman" w:hAnsi="Times New Roman"/>
        </w:rPr>
      </w:pPr>
      <w:r w:rsidRPr="008E3596">
        <w:rPr>
          <w:rFonts w:ascii="Times New Roman" w:hAnsi="Times New Roman"/>
        </w:rPr>
        <w:t>Se</w:t>
      </w:r>
      <w:r w:rsidR="00247594" w:rsidRPr="008E3596">
        <w:rPr>
          <w:rFonts w:ascii="Times New Roman" w:hAnsi="Times New Roman"/>
        </w:rPr>
        <w:t xml:space="preserve">nior Researcher (with Tobin </w:t>
      </w:r>
      <w:proofErr w:type="spellStart"/>
      <w:r w:rsidR="00247594" w:rsidRPr="008E3596">
        <w:rPr>
          <w:rFonts w:ascii="Times New Roman" w:hAnsi="Times New Roman"/>
        </w:rPr>
        <w:t>Im</w:t>
      </w:r>
      <w:proofErr w:type="spellEnd"/>
      <w:r w:rsidR="00247594" w:rsidRPr="008E3596">
        <w:rPr>
          <w:rFonts w:ascii="Times New Roman" w:hAnsi="Times New Roman"/>
        </w:rPr>
        <w:t>, Principal Investigator</w:t>
      </w:r>
      <w:r w:rsidRPr="008E3596">
        <w:rPr>
          <w:rFonts w:ascii="Times New Roman" w:hAnsi="Times New Roman"/>
        </w:rPr>
        <w:t xml:space="preserve">, Alfred Ho, </w:t>
      </w:r>
      <w:proofErr w:type="spellStart"/>
      <w:r w:rsidRPr="008E3596">
        <w:rPr>
          <w:rFonts w:ascii="Times New Roman" w:hAnsi="Times New Roman"/>
        </w:rPr>
        <w:t>Yijia</w:t>
      </w:r>
      <w:proofErr w:type="spellEnd"/>
      <w:r w:rsidRPr="008E3596">
        <w:rPr>
          <w:rFonts w:ascii="Times New Roman" w:hAnsi="Times New Roman"/>
        </w:rPr>
        <w:t xml:space="preserve"> Jing, Robert Christensen, Gregory </w:t>
      </w:r>
      <w:proofErr w:type="spellStart"/>
      <w:r w:rsidRPr="008E3596">
        <w:rPr>
          <w:rFonts w:ascii="Times New Roman" w:hAnsi="Times New Roman"/>
        </w:rPr>
        <w:t>Porumbescu</w:t>
      </w:r>
      <w:proofErr w:type="spellEnd"/>
      <w:r w:rsidRPr="008E3596">
        <w:rPr>
          <w:rFonts w:ascii="Times New Roman" w:hAnsi="Times New Roman"/>
        </w:rPr>
        <w:t xml:space="preserve">, Jesse Campbell), </w:t>
      </w:r>
      <w:r w:rsidRPr="008E3596">
        <w:rPr>
          <w:rFonts w:ascii="Times New Roman" w:hAnsi="Times New Roman"/>
          <w:i/>
        </w:rPr>
        <w:t xml:space="preserve">Investigating Government Competitiveness in </w:t>
      </w:r>
      <w:r w:rsidR="00E668E3" w:rsidRPr="008E3596">
        <w:rPr>
          <w:rFonts w:ascii="Times New Roman" w:hAnsi="Times New Roman"/>
          <w:i/>
        </w:rPr>
        <w:t>Developing Contexts</w:t>
      </w:r>
      <w:r w:rsidRPr="008E3596">
        <w:rPr>
          <w:rFonts w:ascii="Times New Roman" w:hAnsi="Times New Roman"/>
          <w:i/>
        </w:rPr>
        <w:t xml:space="preserve">, </w:t>
      </w:r>
      <w:r w:rsidR="00C86E28" w:rsidRPr="008E3596">
        <w:rPr>
          <w:rFonts w:ascii="Times New Roman" w:hAnsi="Times New Roman"/>
          <w:iCs/>
        </w:rPr>
        <w:t>National Research Foundation of Korea (NRF)</w:t>
      </w:r>
      <w:r w:rsidR="00F11DC0" w:rsidRPr="008E3596">
        <w:rPr>
          <w:rFonts w:ascii="Times New Roman" w:hAnsi="Times New Roman"/>
          <w:i/>
        </w:rPr>
        <w:t xml:space="preserve"> </w:t>
      </w:r>
      <w:r w:rsidRPr="008E3596">
        <w:rPr>
          <w:rFonts w:ascii="Times New Roman" w:hAnsi="Times New Roman"/>
        </w:rPr>
        <w:t xml:space="preserve">(Grant ID: </w:t>
      </w:r>
      <w:r w:rsidR="006F2113" w:rsidRPr="008E3596">
        <w:rPr>
          <w:rFonts w:ascii="Times New Roman" w:hAnsi="Times New Roman"/>
        </w:rPr>
        <w:t>NRF-2017S1A3A2065838</w:t>
      </w:r>
      <w:r w:rsidRPr="008E3596">
        <w:rPr>
          <w:rFonts w:ascii="Times New Roman" w:hAnsi="Times New Roman"/>
        </w:rPr>
        <w:t>)</w:t>
      </w:r>
      <w:r w:rsidR="008B18AC" w:rsidRPr="00E93CDC">
        <w:rPr>
          <w:rFonts w:ascii="Times New Roman" w:hAnsi="Times New Roman"/>
          <w:color w:val="000000" w:themeColor="text1"/>
        </w:rPr>
        <w:t xml:space="preserve">; </w:t>
      </w:r>
      <w:hyperlink r:id="rId41" w:history="1">
        <w:r w:rsidR="008B18AC" w:rsidRPr="00E93CDC">
          <w:rPr>
            <w:rStyle w:val="Hyperlink"/>
            <w:rFonts w:ascii="Times New Roman" w:hAnsi="Times New Roman"/>
            <w:color w:val="000000" w:themeColor="text1"/>
            <w:u w:val="none"/>
          </w:rPr>
          <w:t>http://gccenter.net/board/team_list.jsp?bcate=team</w:t>
        </w:r>
      </w:hyperlink>
    </w:p>
    <w:p w14:paraId="4888CFD4" w14:textId="77777777" w:rsidR="00DE1AED" w:rsidRDefault="00DE1AED" w:rsidP="00115C14">
      <w:pPr>
        <w:ind w:left="360" w:hanging="360"/>
        <w:rPr>
          <w:sz w:val="23"/>
          <w:szCs w:val="23"/>
        </w:rPr>
      </w:pPr>
    </w:p>
    <w:p w14:paraId="1A764829" w14:textId="1F6388EE" w:rsidR="00565123" w:rsidRPr="008E3596" w:rsidRDefault="00565123" w:rsidP="00115C14">
      <w:pPr>
        <w:ind w:left="360" w:hanging="360"/>
        <w:rPr>
          <w:sz w:val="23"/>
          <w:szCs w:val="23"/>
        </w:rPr>
      </w:pPr>
      <w:r w:rsidRPr="008E3596">
        <w:rPr>
          <w:sz w:val="23"/>
          <w:szCs w:val="23"/>
        </w:rPr>
        <w:t>Principal Investigator (Co-Principal Investigator: H</w:t>
      </w:r>
      <w:r w:rsidR="00FA208E" w:rsidRPr="008E3596">
        <w:rPr>
          <w:sz w:val="23"/>
          <w:szCs w:val="23"/>
        </w:rPr>
        <w:t>ai</w:t>
      </w:r>
      <w:r w:rsidRPr="008E3596">
        <w:rPr>
          <w:sz w:val="23"/>
          <w:szCs w:val="23"/>
        </w:rPr>
        <w:t xml:space="preserve"> Guo, Florida International University), </w:t>
      </w:r>
      <w:r w:rsidRPr="008E3596">
        <w:rPr>
          <w:i/>
          <w:sz w:val="23"/>
          <w:szCs w:val="23"/>
        </w:rPr>
        <w:t>Does Fiscal Crisis Foster Public Sector Entrepreneurship? Evidence from Florida’s Local Governments</w:t>
      </w:r>
      <w:r w:rsidRPr="008E3596">
        <w:rPr>
          <w:sz w:val="23"/>
          <w:szCs w:val="23"/>
        </w:rPr>
        <w:t>, Kauffman Grant, The Eugenio Pino and Family Global Entrepreneurship Center, Florida International University, 2010-2011 [Amount: $7,500].</w:t>
      </w:r>
    </w:p>
    <w:p w14:paraId="46BAFA4D" w14:textId="77777777" w:rsidR="00565123" w:rsidRPr="008E3596" w:rsidRDefault="00565123" w:rsidP="00115C14">
      <w:pPr>
        <w:ind w:left="360" w:hanging="360"/>
        <w:rPr>
          <w:sz w:val="23"/>
          <w:szCs w:val="23"/>
        </w:rPr>
      </w:pPr>
    </w:p>
    <w:p w14:paraId="0E2138AA" w14:textId="77777777" w:rsidR="00565123" w:rsidRPr="008E3596" w:rsidRDefault="00565123" w:rsidP="00115C14">
      <w:pPr>
        <w:ind w:left="360" w:hanging="360"/>
        <w:rPr>
          <w:sz w:val="23"/>
          <w:szCs w:val="23"/>
        </w:rPr>
      </w:pPr>
      <w:r w:rsidRPr="008E3596">
        <w:rPr>
          <w:sz w:val="23"/>
          <w:szCs w:val="23"/>
        </w:rPr>
        <w:t xml:space="preserve">Principal Investigator, </w:t>
      </w:r>
      <w:r w:rsidRPr="008E3596">
        <w:rPr>
          <w:i/>
          <w:sz w:val="23"/>
          <w:szCs w:val="23"/>
        </w:rPr>
        <w:t xml:space="preserve">Civil Service Systems and Corruption in </w:t>
      </w:r>
      <w:r w:rsidR="00115C14" w:rsidRPr="008E3596">
        <w:rPr>
          <w:i/>
          <w:sz w:val="23"/>
          <w:szCs w:val="23"/>
        </w:rPr>
        <w:t>Central and Eastern Europe</w:t>
      </w:r>
      <w:r w:rsidRPr="008E3596">
        <w:rPr>
          <w:sz w:val="23"/>
          <w:szCs w:val="23"/>
        </w:rPr>
        <w:t>,</w:t>
      </w:r>
      <w:r w:rsidRPr="008E3596">
        <w:rPr>
          <w:i/>
          <w:sz w:val="23"/>
          <w:szCs w:val="23"/>
        </w:rPr>
        <w:t xml:space="preserve"> </w:t>
      </w:r>
      <w:r w:rsidRPr="008E3596">
        <w:rPr>
          <w:sz w:val="23"/>
          <w:szCs w:val="23"/>
        </w:rPr>
        <w:t>Competitive Faculty Development Grant, College of Arts and Sciences, Florida International University, 2009-2010 [Amount: $7,600].</w:t>
      </w:r>
    </w:p>
    <w:p w14:paraId="2B877952" w14:textId="77777777" w:rsidR="00565123" w:rsidRPr="008E3596" w:rsidRDefault="00565123" w:rsidP="00115C14">
      <w:pPr>
        <w:ind w:left="360" w:hanging="360"/>
        <w:rPr>
          <w:sz w:val="23"/>
          <w:szCs w:val="23"/>
        </w:rPr>
      </w:pPr>
    </w:p>
    <w:p w14:paraId="07461509" w14:textId="77777777" w:rsidR="00565123" w:rsidRPr="008E3596" w:rsidRDefault="00565123" w:rsidP="00115C14">
      <w:pPr>
        <w:ind w:left="360" w:hanging="360"/>
        <w:rPr>
          <w:sz w:val="23"/>
          <w:szCs w:val="23"/>
        </w:rPr>
      </w:pPr>
      <w:r w:rsidRPr="008E3596">
        <w:rPr>
          <w:sz w:val="23"/>
          <w:szCs w:val="23"/>
        </w:rPr>
        <w:t xml:space="preserve">Principal Investigator, </w:t>
      </w:r>
      <w:r w:rsidRPr="008E3596">
        <w:rPr>
          <w:i/>
          <w:sz w:val="23"/>
          <w:szCs w:val="23"/>
        </w:rPr>
        <w:t>Toward a Better Understanding of Supranational Bureaucracy: The Effect of Public Opinion</w:t>
      </w:r>
      <w:r w:rsidRPr="008E3596">
        <w:rPr>
          <w:sz w:val="23"/>
          <w:szCs w:val="23"/>
        </w:rPr>
        <w:t xml:space="preserve">, </w:t>
      </w:r>
      <w:r w:rsidRPr="008E3596">
        <w:rPr>
          <w:spacing w:val="-2"/>
          <w:sz w:val="23"/>
          <w:szCs w:val="23"/>
        </w:rPr>
        <w:t>Faculty Research Grant</w:t>
      </w:r>
      <w:r w:rsidRPr="008E3596">
        <w:rPr>
          <w:sz w:val="23"/>
          <w:szCs w:val="23"/>
        </w:rPr>
        <w:t xml:space="preserve">, Miami-Florida European Union Center of Excellence (EUCE), 2009 [Amount: </w:t>
      </w:r>
      <w:r w:rsidRPr="008E3596">
        <w:rPr>
          <w:spacing w:val="-2"/>
          <w:sz w:val="23"/>
          <w:szCs w:val="23"/>
        </w:rPr>
        <w:t>€1,500</w:t>
      </w:r>
      <w:r w:rsidRPr="008E3596">
        <w:rPr>
          <w:sz w:val="23"/>
          <w:szCs w:val="23"/>
        </w:rPr>
        <w:t>].</w:t>
      </w:r>
    </w:p>
    <w:p w14:paraId="59EB85FC" w14:textId="77777777" w:rsidR="002303C1" w:rsidRPr="008E3596" w:rsidRDefault="002303C1" w:rsidP="00115C14">
      <w:pPr>
        <w:pStyle w:val="Default"/>
        <w:ind w:left="360" w:hanging="360"/>
        <w:rPr>
          <w:rFonts w:eastAsia="Times New Roman"/>
          <w:color w:val="auto"/>
          <w:sz w:val="23"/>
          <w:szCs w:val="23"/>
        </w:rPr>
      </w:pPr>
    </w:p>
    <w:p w14:paraId="782D7502" w14:textId="3FA4D473" w:rsidR="00565123" w:rsidRPr="008E3596" w:rsidRDefault="00565123" w:rsidP="003600C5">
      <w:pPr>
        <w:widowControl w:val="0"/>
        <w:autoSpaceDE w:val="0"/>
        <w:autoSpaceDN w:val="0"/>
        <w:adjustRightInd w:val="0"/>
        <w:ind w:left="360" w:hanging="360"/>
        <w:rPr>
          <w:sz w:val="23"/>
          <w:szCs w:val="23"/>
        </w:rPr>
      </w:pPr>
      <w:r w:rsidRPr="008E3596">
        <w:rPr>
          <w:sz w:val="23"/>
          <w:szCs w:val="23"/>
        </w:rPr>
        <w:t>Co-Principal Investigator (Principal Investigator: E</w:t>
      </w:r>
      <w:r w:rsidR="00FA208E" w:rsidRPr="008E3596">
        <w:rPr>
          <w:sz w:val="23"/>
          <w:szCs w:val="23"/>
        </w:rPr>
        <w:t>van</w:t>
      </w:r>
      <w:r w:rsidRPr="008E3596">
        <w:rPr>
          <w:sz w:val="23"/>
          <w:szCs w:val="23"/>
        </w:rPr>
        <w:t xml:space="preserve"> J. </w:t>
      </w:r>
      <w:proofErr w:type="spellStart"/>
      <w:r w:rsidRPr="008E3596">
        <w:rPr>
          <w:sz w:val="23"/>
          <w:szCs w:val="23"/>
        </w:rPr>
        <w:t>Ringquist</w:t>
      </w:r>
      <w:proofErr w:type="spellEnd"/>
      <w:r w:rsidRPr="008E3596">
        <w:rPr>
          <w:sz w:val="23"/>
          <w:szCs w:val="23"/>
        </w:rPr>
        <w:t>, Indiana University),</w:t>
      </w:r>
      <w:r w:rsidRPr="008E3596">
        <w:rPr>
          <w:i/>
          <w:sz w:val="23"/>
          <w:szCs w:val="23"/>
        </w:rPr>
        <w:t xml:space="preserve"> Local and Regional Interest in the EU and Democratic Representation</w:t>
      </w:r>
      <w:r w:rsidRPr="008E3596">
        <w:rPr>
          <w:sz w:val="23"/>
          <w:szCs w:val="23"/>
        </w:rPr>
        <w:t>, Doctoral Dissertation Research Grant, National Science Foundation, 2007-2008 [Amount: $11,008].</w:t>
      </w:r>
    </w:p>
    <w:p w14:paraId="5415E2AD" w14:textId="77777777" w:rsidR="005C13C0" w:rsidRDefault="005C13C0" w:rsidP="00C06932">
      <w:pPr>
        <w:widowControl w:val="0"/>
        <w:autoSpaceDE w:val="0"/>
        <w:autoSpaceDN w:val="0"/>
        <w:adjustRightInd w:val="0"/>
        <w:ind w:left="360" w:hanging="360"/>
        <w:rPr>
          <w:sz w:val="23"/>
          <w:szCs w:val="23"/>
        </w:rPr>
      </w:pPr>
    </w:p>
    <w:p w14:paraId="6D7C0B21" w14:textId="46194FC4" w:rsidR="00985D91" w:rsidRPr="00C06932" w:rsidRDefault="00565123" w:rsidP="00C06932">
      <w:pPr>
        <w:widowControl w:val="0"/>
        <w:autoSpaceDE w:val="0"/>
        <w:autoSpaceDN w:val="0"/>
        <w:adjustRightInd w:val="0"/>
        <w:ind w:left="360" w:hanging="360"/>
        <w:rPr>
          <w:sz w:val="23"/>
          <w:szCs w:val="23"/>
        </w:rPr>
      </w:pPr>
      <w:r w:rsidRPr="008E3596">
        <w:rPr>
          <w:sz w:val="23"/>
          <w:szCs w:val="23"/>
        </w:rPr>
        <w:lastRenderedPageBreak/>
        <w:t xml:space="preserve">Principal Investigator, </w:t>
      </w:r>
      <w:r w:rsidRPr="008E3596">
        <w:rPr>
          <w:i/>
          <w:sz w:val="23"/>
          <w:szCs w:val="23"/>
        </w:rPr>
        <w:t>The Impact of Subnational Interests on Supranational Regulation</w:t>
      </w:r>
      <w:r w:rsidRPr="008E3596">
        <w:rPr>
          <w:sz w:val="23"/>
          <w:szCs w:val="23"/>
        </w:rPr>
        <w:t xml:space="preserve">, </w:t>
      </w:r>
      <w:r w:rsidR="001669BF" w:rsidRPr="008E3596">
        <w:rPr>
          <w:sz w:val="23"/>
          <w:szCs w:val="23"/>
        </w:rPr>
        <w:t xml:space="preserve">Doctoral </w:t>
      </w:r>
      <w:r w:rsidRPr="008E3596">
        <w:rPr>
          <w:sz w:val="23"/>
          <w:szCs w:val="23"/>
        </w:rPr>
        <w:t>Dissertation Writing Grant, European Union Center of Excellence, Indiana University-Bloomington, 2007-2008 [Amount: €12,000].</w:t>
      </w:r>
    </w:p>
    <w:p w14:paraId="1E9872A0" w14:textId="6D877C0F" w:rsidR="0083240D" w:rsidRPr="008E3596" w:rsidRDefault="00F95AD4" w:rsidP="00376E29">
      <w:pPr>
        <w:widowControl w:val="0"/>
        <w:autoSpaceDE w:val="0"/>
        <w:autoSpaceDN w:val="0"/>
        <w:adjustRightInd w:val="0"/>
        <w:spacing w:before="240" w:after="240"/>
        <w:rPr>
          <w:b/>
          <w:smallCaps/>
          <w:sz w:val="23"/>
          <w:szCs w:val="23"/>
          <w:u w:val="single"/>
        </w:rPr>
      </w:pPr>
      <w:r w:rsidRPr="008E3596">
        <w:rPr>
          <w:b/>
          <w:smallCaps/>
          <w:sz w:val="23"/>
          <w:szCs w:val="23"/>
          <w:u w:val="single"/>
        </w:rPr>
        <w:t>Conference Papers</w:t>
      </w:r>
      <w:r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83240D" w:rsidRPr="008E3596">
        <w:rPr>
          <w:b/>
          <w:smallCaps/>
          <w:sz w:val="23"/>
          <w:szCs w:val="23"/>
          <w:u w:val="single"/>
        </w:rPr>
        <w:tab/>
      </w:r>
      <w:r w:rsidR="00514C52">
        <w:rPr>
          <w:b/>
          <w:smallCaps/>
          <w:sz w:val="23"/>
          <w:szCs w:val="23"/>
          <w:u w:val="single"/>
        </w:rPr>
        <w:tab/>
      </w:r>
    </w:p>
    <w:p w14:paraId="04DAFC13" w14:textId="343E4D70" w:rsidR="00285718" w:rsidRPr="00285718" w:rsidRDefault="00285718" w:rsidP="00285718">
      <w:pPr>
        <w:widowControl w:val="0"/>
        <w:overflowPunct w:val="0"/>
        <w:autoSpaceDE w:val="0"/>
        <w:autoSpaceDN w:val="0"/>
        <w:adjustRightInd w:val="0"/>
        <w:ind w:left="360" w:hanging="360"/>
        <w:rPr>
          <w:rFonts w:eastAsia="Calibri"/>
          <w:i/>
          <w:iCs/>
          <w:sz w:val="23"/>
          <w:szCs w:val="23"/>
        </w:rPr>
      </w:pPr>
      <w:r w:rsidRPr="008E3596">
        <w:rPr>
          <w:rFonts w:eastAsia="Calibri"/>
          <w:sz w:val="23"/>
          <w:szCs w:val="23"/>
        </w:rPr>
        <w:t xml:space="preserve">“Personalist </w:t>
      </w:r>
      <w:r>
        <w:rPr>
          <w:rFonts w:eastAsia="Calibri"/>
          <w:sz w:val="23"/>
          <w:szCs w:val="23"/>
        </w:rPr>
        <w:t>Leadership</w:t>
      </w:r>
      <w:r w:rsidRPr="008E3596">
        <w:rPr>
          <w:rFonts w:eastAsia="Calibri"/>
          <w:sz w:val="23"/>
          <w:szCs w:val="23"/>
        </w:rPr>
        <w:t xml:space="preserve"> and Corruption: Evidence from Third Wave Democracies”</w:t>
      </w:r>
      <w:r>
        <w:rPr>
          <w:rFonts w:eastAsia="Calibri"/>
          <w:sz w:val="23"/>
          <w:szCs w:val="23"/>
        </w:rPr>
        <w:t xml:space="preserve"> (with T. </w:t>
      </w:r>
      <w:proofErr w:type="spellStart"/>
      <w:r>
        <w:rPr>
          <w:rFonts w:eastAsia="Calibri"/>
          <w:sz w:val="23"/>
          <w:szCs w:val="23"/>
        </w:rPr>
        <w:t>Kostadinova</w:t>
      </w:r>
      <w:proofErr w:type="spellEnd"/>
      <w:r w:rsidRPr="00285718">
        <w:rPr>
          <w:rFonts w:eastAsia="Calibri"/>
          <w:sz w:val="23"/>
          <w:szCs w:val="23"/>
        </w:rPr>
        <w:t>). Presented at the</w:t>
      </w:r>
      <w:r w:rsidRPr="00285718">
        <w:rPr>
          <w:rFonts w:eastAsia="Calibri"/>
          <w:bCs/>
          <w:sz w:val="23"/>
          <w:szCs w:val="23"/>
        </w:rPr>
        <w:t xml:space="preserve"> </w:t>
      </w:r>
      <w:proofErr w:type="spellStart"/>
      <w:r w:rsidRPr="00285718">
        <w:rPr>
          <w:rFonts w:eastAsia="Calibri"/>
          <w:bCs/>
          <w:sz w:val="23"/>
          <w:szCs w:val="23"/>
        </w:rPr>
        <w:t>NISPAcee</w:t>
      </w:r>
      <w:proofErr w:type="spellEnd"/>
      <w:r w:rsidRPr="00285718">
        <w:rPr>
          <w:rFonts w:eastAsia="Calibri"/>
          <w:bCs/>
          <w:sz w:val="23"/>
          <w:szCs w:val="23"/>
        </w:rPr>
        <w:t xml:space="preserve"> Annual Conference</w:t>
      </w:r>
      <w:r>
        <w:rPr>
          <w:bCs/>
          <w:sz w:val="23"/>
          <w:szCs w:val="23"/>
        </w:rPr>
        <w:t>, June 21-24, 2025, Bratislava, Slovakia. [</w:t>
      </w:r>
      <w:r w:rsidRPr="00285718">
        <w:rPr>
          <w:rFonts w:eastAsia="Calibri"/>
          <w:bCs/>
          <w:sz w:val="23"/>
          <w:szCs w:val="23"/>
        </w:rPr>
        <w:t xml:space="preserve">Winner of 2025 Best Comparative Policy Paper </w:t>
      </w:r>
      <w:r w:rsidRPr="00285718">
        <w:rPr>
          <w:bCs/>
          <w:sz w:val="23"/>
          <w:szCs w:val="23"/>
        </w:rPr>
        <w:t>Award</w:t>
      </w:r>
      <w:r>
        <w:rPr>
          <w:bCs/>
          <w:sz w:val="23"/>
          <w:szCs w:val="23"/>
        </w:rPr>
        <w:t>].</w:t>
      </w:r>
    </w:p>
    <w:p w14:paraId="6DDA9ACE" w14:textId="77777777" w:rsidR="00285718" w:rsidRDefault="00285718" w:rsidP="00285718">
      <w:pPr>
        <w:contextualSpacing/>
        <w:rPr>
          <w:sz w:val="23"/>
          <w:szCs w:val="23"/>
        </w:rPr>
      </w:pPr>
    </w:p>
    <w:p w14:paraId="4E744AB0" w14:textId="64CED552" w:rsidR="005C13C0" w:rsidRDefault="005C13C0" w:rsidP="00D037EA">
      <w:pPr>
        <w:ind w:left="360" w:hanging="360"/>
        <w:contextualSpacing/>
        <w:rPr>
          <w:color w:val="000000" w:themeColor="text1"/>
          <w:sz w:val="23"/>
          <w:szCs w:val="23"/>
        </w:rPr>
      </w:pPr>
      <w:r>
        <w:rPr>
          <w:sz w:val="23"/>
          <w:szCs w:val="23"/>
        </w:rPr>
        <w:t>“</w:t>
      </w:r>
      <w:r w:rsidRPr="003E69F9">
        <w:rPr>
          <w:sz w:val="23"/>
          <w:szCs w:val="23"/>
        </w:rPr>
        <w:t>Risk-Taking, Integration, and Innovation</w:t>
      </w:r>
      <w:r>
        <w:rPr>
          <w:sz w:val="23"/>
          <w:szCs w:val="23"/>
        </w:rPr>
        <w:t>” (</w:t>
      </w:r>
      <w:r w:rsidR="007E7D70">
        <w:rPr>
          <w:sz w:val="23"/>
          <w:szCs w:val="23"/>
        </w:rPr>
        <w:t xml:space="preserve">with </w:t>
      </w:r>
      <w:r>
        <w:rPr>
          <w:sz w:val="23"/>
          <w:szCs w:val="23"/>
        </w:rPr>
        <w:t xml:space="preserve">M. </w:t>
      </w:r>
      <w:r w:rsidRPr="008E3596">
        <w:rPr>
          <w:sz w:val="23"/>
          <w:szCs w:val="23"/>
        </w:rPr>
        <w:t>De la Cruz</w:t>
      </w:r>
      <w:r>
        <w:rPr>
          <w:sz w:val="23"/>
          <w:szCs w:val="23"/>
        </w:rPr>
        <w:t xml:space="preserve"> and A. </w:t>
      </w:r>
      <w:proofErr w:type="spellStart"/>
      <w:r>
        <w:rPr>
          <w:sz w:val="23"/>
          <w:szCs w:val="23"/>
        </w:rPr>
        <w:t>Patrucco</w:t>
      </w:r>
      <w:proofErr w:type="spellEnd"/>
      <w:r>
        <w:rPr>
          <w:sz w:val="23"/>
          <w:szCs w:val="23"/>
        </w:rPr>
        <w:t xml:space="preserve">). Presented at </w:t>
      </w:r>
      <w:r w:rsidRPr="00F248B4">
        <w:rPr>
          <w:color w:val="000000" w:themeColor="text1"/>
          <w:sz w:val="23"/>
          <w:szCs w:val="23"/>
        </w:rPr>
        <w:t xml:space="preserve">the Public Management Research Conference, </w:t>
      </w:r>
      <w:r>
        <w:rPr>
          <w:color w:val="000000" w:themeColor="text1"/>
          <w:sz w:val="23"/>
          <w:szCs w:val="23"/>
        </w:rPr>
        <w:t>University of Washington</w:t>
      </w:r>
      <w:r w:rsidRPr="00F248B4">
        <w:rPr>
          <w:color w:val="000000" w:themeColor="text1"/>
          <w:sz w:val="23"/>
          <w:szCs w:val="23"/>
        </w:rPr>
        <w:t>,</w:t>
      </w:r>
      <w:r>
        <w:rPr>
          <w:color w:val="000000" w:themeColor="text1"/>
          <w:sz w:val="23"/>
          <w:szCs w:val="23"/>
        </w:rPr>
        <w:t xml:space="preserve"> Seattle</w:t>
      </w:r>
      <w:r w:rsidR="004F7A80">
        <w:rPr>
          <w:color w:val="000000" w:themeColor="text1"/>
          <w:sz w:val="23"/>
          <w:szCs w:val="23"/>
        </w:rPr>
        <w:t>, WA, June 26-29, 2024.</w:t>
      </w:r>
    </w:p>
    <w:p w14:paraId="2C767A59" w14:textId="77777777" w:rsidR="004F7A80" w:rsidRDefault="004F7A80" w:rsidP="00D037EA">
      <w:pPr>
        <w:ind w:left="360" w:hanging="360"/>
        <w:contextualSpacing/>
        <w:rPr>
          <w:color w:val="000000" w:themeColor="text1"/>
          <w:sz w:val="23"/>
          <w:szCs w:val="23"/>
        </w:rPr>
      </w:pPr>
    </w:p>
    <w:p w14:paraId="2F8AE3E2" w14:textId="00C6B836" w:rsidR="005C13C0" w:rsidRDefault="004F7A80" w:rsidP="00D037EA">
      <w:pPr>
        <w:ind w:left="360" w:hanging="360"/>
        <w:contextualSpacing/>
        <w:rPr>
          <w:color w:val="000000" w:themeColor="text1"/>
          <w:sz w:val="23"/>
          <w:szCs w:val="23"/>
        </w:rPr>
      </w:pPr>
      <w:r>
        <w:rPr>
          <w:sz w:val="23"/>
          <w:szCs w:val="23"/>
        </w:rPr>
        <w:t>“</w:t>
      </w:r>
      <w:r w:rsidRPr="004F7A80">
        <w:rPr>
          <w:sz w:val="23"/>
          <w:szCs w:val="23"/>
        </w:rPr>
        <w:t xml:space="preserve">Improving Public Participation </w:t>
      </w:r>
      <w:r>
        <w:rPr>
          <w:sz w:val="23"/>
          <w:szCs w:val="23"/>
        </w:rPr>
        <w:t>v</w:t>
      </w:r>
      <w:r w:rsidRPr="004F7A80">
        <w:rPr>
          <w:sz w:val="23"/>
          <w:szCs w:val="23"/>
        </w:rPr>
        <w:t xml:space="preserve">ia Power-Sharing </w:t>
      </w:r>
      <w:r>
        <w:rPr>
          <w:sz w:val="23"/>
          <w:szCs w:val="23"/>
        </w:rPr>
        <w:t>a</w:t>
      </w:r>
      <w:r w:rsidRPr="004F7A80">
        <w:rPr>
          <w:sz w:val="23"/>
          <w:szCs w:val="23"/>
        </w:rPr>
        <w:t xml:space="preserve">nd Forum Modality: The Moderating Effect </w:t>
      </w:r>
      <w:r>
        <w:rPr>
          <w:sz w:val="23"/>
          <w:szCs w:val="23"/>
        </w:rPr>
        <w:t>o</w:t>
      </w:r>
      <w:r w:rsidRPr="004F7A80">
        <w:rPr>
          <w:sz w:val="23"/>
          <w:szCs w:val="23"/>
        </w:rPr>
        <w:t>f Administrative Burden</w:t>
      </w:r>
      <w:r>
        <w:rPr>
          <w:sz w:val="23"/>
          <w:szCs w:val="23"/>
        </w:rPr>
        <w:t xml:space="preserve">” (with D. Johnson, </w:t>
      </w:r>
      <w:r w:rsidRPr="00F248B4">
        <w:rPr>
          <w:color w:val="000000" w:themeColor="text1"/>
          <w:sz w:val="23"/>
          <w:szCs w:val="23"/>
        </w:rPr>
        <w:t xml:space="preserve">A. </w:t>
      </w:r>
      <w:proofErr w:type="spellStart"/>
      <w:r w:rsidRPr="00F248B4">
        <w:rPr>
          <w:color w:val="000000" w:themeColor="text1"/>
          <w:sz w:val="23"/>
          <w:szCs w:val="23"/>
        </w:rPr>
        <w:t>Sancino</w:t>
      </w:r>
      <w:proofErr w:type="spellEnd"/>
      <w:r w:rsidRPr="00F248B4">
        <w:rPr>
          <w:color w:val="000000" w:themeColor="text1"/>
          <w:sz w:val="23"/>
          <w:szCs w:val="23"/>
        </w:rPr>
        <w:t xml:space="preserve">, </w:t>
      </w:r>
      <w:r>
        <w:rPr>
          <w:color w:val="000000" w:themeColor="text1"/>
          <w:sz w:val="23"/>
          <w:szCs w:val="23"/>
        </w:rPr>
        <w:t xml:space="preserve">and </w:t>
      </w:r>
      <w:r w:rsidRPr="00F248B4">
        <w:rPr>
          <w:color w:val="000000" w:themeColor="text1"/>
          <w:sz w:val="23"/>
          <w:szCs w:val="23"/>
        </w:rPr>
        <w:t xml:space="preserve">F. </w:t>
      </w:r>
      <w:proofErr w:type="spellStart"/>
      <w:r w:rsidRPr="00F248B4">
        <w:rPr>
          <w:color w:val="000000" w:themeColor="text1"/>
          <w:sz w:val="23"/>
          <w:szCs w:val="23"/>
        </w:rPr>
        <w:t>Scognamiglio</w:t>
      </w:r>
      <w:proofErr w:type="spellEnd"/>
      <w:r>
        <w:rPr>
          <w:color w:val="000000" w:themeColor="text1"/>
          <w:sz w:val="23"/>
          <w:szCs w:val="23"/>
        </w:rPr>
        <w:t>).</w:t>
      </w:r>
      <w:r w:rsidRPr="004F7A80">
        <w:rPr>
          <w:sz w:val="23"/>
          <w:szCs w:val="23"/>
        </w:rPr>
        <w:t xml:space="preserve"> </w:t>
      </w:r>
      <w:r>
        <w:rPr>
          <w:sz w:val="23"/>
          <w:szCs w:val="23"/>
        </w:rPr>
        <w:t xml:space="preserve">Presented at </w:t>
      </w:r>
      <w:r w:rsidRPr="00F248B4">
        <w:rPr>
          <w:color w:val="000000" w:themeColor="text1"/>
          <w:sz w:val="23"/>
          <w:szCs w:val="23"/>
        </w:rPr>
        <w:t xml:space="preserve">the Public Management Research Conference, </w:t>
      </w:r>
      <w:r>
        <w:rPr>
          <w:color w:val="000000" w:themeColor="text1"/>
          <w:sz w:val="23"/>
          <w:szCs w:val="23"/>
        </w:rPr>
        <w:t>University of Washington</w:t>
      </w:r>
      <w:r w:rsidRPr="00F248B4">
        <w:rPr>
          <w:color w:val="000000" w:themeColor="text1"/>
          <w:sz w:val="23"/>
          <w:szCs w:val="23"/>
        </w:rPr>
        <w:t>,</w:t>
      </w:r>
      <w:r>
        <w:rPr>
          <w:color w:val="000000" w:themeColor="text1"/>
          <w:sz w:val="23"/>
          <w:szCs w:val="23"/>
        </w:rPr>
        <w:t xml:space="preserve"> Seattle, WA, June 26-29, 2024.</w:t>
      </w:r>
    </w:p>
    <w:p w14:paraId="2FCA37C8" w14:textId="77777777" w:rsidR="004F7A80" w:rsidRDefault="004F7A80" w:rsidP="00D037EA">
      <w:pPr>
        <w:ind w:left="360" w:hanging="360"/>
        <w:contextualSpacing/>
        <w:rPr>
          <w:sz w:val="23"/>
          <w:szCs w:val="23"/>
        </w:rPr>
      </w:pPr>
    </w:p>
    <w:p w14:paraId="256C7FEC" w14:textId="72C62350" w:rsidR="005C13C0" w:rsidRDefault="004F7A80" w:rsidP="00D037EA">
      <w:pPr>
        <w:ind w:left="360" w:hanging="360"/>
        <w:contextualSpacing/>
        <w:rPr>
          <w:sz w:val="23"/>
          <w:szCs w:val="23"/>
        </w:rPr>
      </w:pPr>
      <w:r>
        <w:rPr>
          <w:sz w:val="23"/>
          <w:szCs w:val="23"/>
        </w:rPr>
        <w:t>“</w:t>
      </w:r>
      <w:r w:rsidRPr="003827B3">
        <w:rPr>
          <w:sz w:val="23"/>
          <w:szCs w:val="23"/>
        </w:rPr>
        <w:t>When do Governments Obfuscate: Examining Financial Disclosure in Florida Local Governments</w:t>
      </w:r>
      <w:r>
        <w:rPr>
          <w:sz w:val="23"/>
          <w:szCs w:val="23"/>
        </w:rPr>
        <w:t>.” (with A.</w:t>
      </w:r>
      <w:r w:rsidR="0086727D">
        <w:rPr>
          <w:sz w:val="23"/>
          <w:szCs w:val="23"/>
        </w:rPr>
        <w:t xml:space="preserve"> </w:t>
      </w:r>
      <w:r>
        <w:rPr>
          <w:sz w:val="23"/>
          <w:szCs w:val="23"/>
        </w:rPr>
        <w:t>Deb, H.</w:t>
      </w:r>
      <w:r w:rsidR="0086727D">
        <w:rPr>
          <w:sz w:val="23"/>
          <w:szCs w:val="23"/>
        </w:rPr>
        <w:t xml:space="preserve"> </w:t>
      </w:r>
      <w:r>
        <w:rPr>
          <w:sz w:val="23"/>
          <w:szCs w:val="23"/>
        </w:rPr>
        <w:t xml:space="preserve">Frank, and A. </w:t>
      </w:r>
      <w:proofErr w:type="spellStart"/>
      <w:r>
        <w:rPr>
          <w:sz w:val="23"/>
          <w:szCs w:val="23"/>
        </w:rPr>
        <w:t>Trilaksana</w:t>
      </w:r>
      <w:proofErr w:type="spellEnd"/>
      <w:r>
        <w:rPr>
          <w:sz w:val="23"/>
          <w:szCs w:val="23"/>
        </w:rPr>
        <w:t xml:space="preserve">). Presented at </w:t>
      </w:r>
      <w:r w:rsidRPr="00F248B4">
        <w:rPr>
          <w:color w:val="000000" w:themeColor="text1"/>
          <w:sz w:val="23"/>
          <w:szCs w:val="23"/>
        </w:rPr>
        <w:t xml:space="preserve">the Public Management Research Conference, </w:t>
      </w:r>
      <w:r>
        <w:rPr>
          <w:color w:val="000000" w:themeColor="text1"/>
          <w:sz w:val="23"/>
          <w:szCs w:val="23"/>
        </w:rPr>
        <w:t>University of Washington</w:t>
      </w:r>
      <w:r w:rsidRPr="00F248B4">
        <w:rPr>
          <w:color w:val="000000" w:themeColor="text1"/>
          <w:sz w:val="23"/>
          <w:szCs w:val="23"/>
        </w:rPr>
        <w:t>,</w:t>
      </w:r>
      <w:r>
        <w:rPr>
          <w:color w:val="000000" w:themeColor="text1"/>
          <w:sz w:val="23"/>
          <w:szCs w:val="23"/>
        </w:rPr>
        <w:t xml:space="preserve"> Seattle, WA, June 26-29, 2024.</w:t>
      </w:r>
    </w:p>
    <w:p w14:paraId="02EE63F5" w14:textId="77777777" w:rsidR="004F7A80" w:rsidRDefault="004F7A80" w:rsidP="00D037EA">
      <w:pPr>
        <w:ind w:left="360" w:hanging="360"/>
        <w:contextualSpacing/>
        <w:rPr>
          <w:sz w:val="23"/>
          <w:szCs w:val="23"/>
        </w:rPr>
      </w:pPr>
    </w:p>
    <w:p w14:paraId="50D8DBBC" w14:textId="7E553202" w:rsidR="003E152D" w:rsidRPr="0063066D" w:rsidRDefault="003E152D" w:rsidP="00D037EA">
      <w:pPr>
        <w:ind w:left="360" w:hanging="360"/>
        <w:contextualSpacing/>
        <w:rPr>
          <w:sz w:val="23"/>
          <w:szCs w:val="23"/>
        </w:rPr>
      </w:pPr>
      <w:r w:rsidRPr="0063066D">
        <w:rPr>
          <w:sz w:val="23"/>
          <w:szCs w:val="23"/>
        </w:rPr>
        <w:t>“Inequality and Group Marginalization in Personalist Regimes”</w:t>
      </w:r>
      <w:r>
        <w:rPr>
          <w:sz w:val="23"/>
          <w:szCs w:val="23"/>
        </w:rPr>
        <w:t xml:space="preserve"> (with </w:t>
      </w:r>
      <w:r w:rsidRPr="0063066D">
        <w:rPr>
          <w:sz w:val="23"/>
          <w:szCs w:val="23"/>
        </w:rPr>
        <w:t>A</w:t>
      </w:r>
      <w:r>
        <w:rPr>
          <w:sz w:val="23"/>
          <w:szCs w:val="23"/>
        </w:rPr>
        <w:t xml:space="preserve">. </w:t>
      </w:r>
      <w:r w:rsidRPr="0063066D">
        <w:rPr>
          <w:sz w:val="23"/>
          <w:szCs w:val="23"/>
        </w:rPr>
        <w:t>Powell</w:t>
      </w:r>
      <w:r>
        <w:rPr>
          <w:sz w:val="23"/>
          <w:szCs w:val="23"/>
        </w:rPr>
        <w:t xml:space="preserve"> and </w:t>
      </w:r>
      <w:r w:rsidRPr="0063066D">
        <w:rPr>
          <w:sz w:val="23"/>
          <w:szCs w:val="23"/>
        </w:rPr>
        <w:t>T</w:t>
      </w:r>
      <w:r>
        <w:rPr>
          <w:sz w:val="23"/>
          <w:szCs w:val="23"/>
        </w:rPr>
        <w:t>.</w:t>
      </w:r>
      <w:r w:rsidRPr="0063066D">
        <w:rPr>
          <w:sz w:val="23"/>
          <w:szCs w:val="23"/>
        </w:rPr>
        <w:t xml:space="preserve"> </w:t>
      </w:r>
      <w:proofErr w:type="spellStart"/>
      <w:r w:rsidRPr="0063066D">
        <w:rPr>
          <w:sz w:val="23"/>
          <w:szCs w:val="23"/>
        </w:rPr>
        <w:t>Kostadinova</w:t>
      </w:r>
      <w:proofErr w:type="spellEnd"/>
      <w:r>
        <w:rPr>
          <w:sz w:val="23"/>
          <w:szCs w:val="23"/>
        </w:rPr>
        <w:t>)</w:t>
      </w:r>
      <w:r w:rsidRPr="0063066D">
        <w:rPr>
          <w:sz w:val="23"/>
          <w:szCs w:val="23"/>
        </w:rPr>
        <w:t>.</w:t>
      </w:r>
      <w:r>
        <w:rPr>
          <w:sz w:val="23"/>
          <w:szCs w:val="23"/>
        </w:rPr>
        <w:t xml:space="preserve"> </w:t>
      </w:r>
      <w:r w:rsidRPr="008E3596">
        <w:rPr>
          <w:sz w:val="23"/>
          <w:szCs w:val="23"/>
        </w:rPr>
        <w:t>Presented at the annual meeting of the Midwest Political Science Association, Chicago IL, April 4-7, 202</w:t>
      </w:r>
      <w:r>
        <w:rPr>
          <w:sz w:val="23"/>
          <w:szCs w:val="23"/>
        </w:rPr>
        <w:t>4.</w:t>
      </w:r>
    </w:p>
    <w:p w14:paraId="52141C0F" w14:textId="77777777" w:rsidR="003E152D" w:rsidRDefault="003E152D" w:rsidP="00D037EA">
      <w:pPr>
        <w:widowControl w:val="0"/>
        <w:overflowPunct w:val="0"/>
        <w:autoSpaceDE w:val="0"/>
        <w:autoSpaceDN w:val="0"/>
        <w:adjustRightInd w:val="0"/>
        <w:ind w:left="360" w:hanging="360"/>
        <w:contextualSpacing/>
        <w:rPr>
          <w:rFonts w:eastAsia="Calibri"/>
          <w:sz w:val="23"/>
          <w:szCs w:val="23"/>
        </w:rPr>
      </w:pPr>
    </w:p>
    <w:p w14:paraId="2AB1C3D5" w14:textId="5ACAD058" w:rsidR="003E152D" w:rsidRDefault="003E152D" w:rsidP="00D037EA">
      <w:pPr>
        <w:ind w:left="360" w:hanging="360"/>
        <w:contextualSpacing/>
        <w:rPr>
          <w:sz w:val="23"/>
          <w:szCs w:val="23"/>
        </w:rPr>
      </w:pPr>
      <w:r w:rsidRPr="008E3596">
        <w:rPr>
          <w:rFonts w:eastAsia="Calibri"/>
          <w:sz w:val="23"/>
          <w:szCs w:val="23"/>
        </w:rPr>
        <w:t>“Arming Public Schools: The Effect of Superintendents’ Political and Social Characteristics”</w:t>
      </w:r>
      <w:r>
        <w:rPr>
          <w:rFonts w:eastAsia="Calibri"/>
          <w:sz w:val="23"/>
          <w:szCs w:val="23"/>
        </w:rPr>
        <w:t xml:space="preserve"> (with A. Powell and W. Jackson). </w:t>
      </w:r>
      <w:r w:rsidRPr="008E3596">
        <w:rPr>
          <w:sz w:val="23"/>
          <w:szCs w:val="23"/>
        </w:rPr>
        <w:t>Presented at the annual meeting of the Midwest Political Science Association, Chicago IL, April 4-7, 202</w:t>
      </w:r>
      <w:r>
        <w:rPr>
          <w:sz w:val="23"/>
          <w:szCs w:val="23"/>
        </w:rPr>
        <w:t>4.</w:t>
      </w:r>
    </w:p>
    <w:p w14:paraId="6BC3DB97" w14:textId="77777777" w:rsidR="003E69F9" w:rsidRPr="0063066D" w:rsidRDefault="003E69F9" w:rsidP="00D037EA">
      <w:pPr>
        <w:ind w:left="360" w:hanging="360"/>
        <w:contextualSpacing/>
        <w:rPr>
          <w:sz w:val="23"/>
          <w:szCs w:val="23"/>
        </w:rPr>
      </w:pPr>
    </w:p>
    <w:p w14:paraId="4FF2A100" w14:textId="42178440" w:rsidR="008E460F" w:rsidRDefault="008E460F" w:rsidP="00D037EA">
      <w:pPr>
        <w:widowControl w:val="0"/>
        <w:overflowPunct w:val="0"/>
        <w:autoSpaceDE w:val="0"/>
        <w:autoSpaceDN w:val="0"/>
        <w:adjustRightInd w:val="0"/>
        <w:ind w:left="360" w:hanging="360"/>
        <w:contextualSpacing/>
        <w:rPr>
          <w:rFonts w:eastAsia="Calibri"/>
          <w:sz w:val="23"/>
          <w:szCs w:val="23"/>
        </w:rPr>
      </w:pPr>
      <w:r>
        <w:rPr>
          <w:rFonts w:eastAsia="Calibri"/>
          <w:sz w:val="23"/>
          <w:szCs w:val="23"/>
        </w:rPr>
        <w:t>“</w:t>
      </w:r>
      <w:r w:rsidRPr="008E3596">
        <w:rPr>
          <w:rFonts w:eastAsia="Calibri"/>
          <w:sz w:val="23"/>
          <w:szCs w:val="23"/>
        </w:rPr>
        <w:t>Personalist Regimes and Corruption: Evidence from Third Wave Democracies”</w:t>
      </w:r>
      <w:r>
        <w:rPr>
          <w:rFonts w:eastAsia="Calibri"/>
          <w:sz w:val="23"/>
          <w:szCs w:val="23"/>
        </w:rPr>
        <w:t xml:space="preserve"> (with T. </w:t>
      </w:r>
      <w:proofErr w:type="spellStart"/>
      <w:r>
        <w:rPr>
          <w:rFonts w:eastAsia="Calibri"/>
          <w:sz w:val="23"/>
          <w:szCs w:val="23"/>
        </w:rPr>
        <w:t>Kostadinova</w:t>
      </w:r>
      <w:proofErr w:type="spellEnd"/>
      <w:r>
        <w:rPr>
          <w:rFonts w:eastAsia="Calibri"/>
          <w:sz w:val="23"/>
          <w:szCs w:val="23"/>
        </w:rPr>
        <w:t>). Presented at the annual meeting of the American Political Science Conference (virtual panel), August 31-September 3, 2023.</w:t>
      </w:r>
    </w:p>
    <w:p w14:paraId="5CCAA80F" w14:textId="77777777" w:rsidR="00D037EA" w:rsidRDefault="00D037EA" w:rsidP="00D037EA">
      <w:pPr>
        <w:widowControl w:val="0"/>
        <w:overflowPunct w:val="0"/>
        <w:autoSpaceDE w:val="0"/>
        <w:autoSpaceDN w:val="0"/>
        <w:adjustRightInd w:val="0"/>
        <w:ind w:left="360" w:hanging="360"/>
        <w:contextualSpacing/>
        <w:rPr>
          <w:color w:val="000000" w:themeColor="text1"/>
          <w:sz w:val="23"/>
          <w:szCs w:val="23"/>
        </w:rPr>
      </w:pPr>
    </w:p>
    <w:p w14:paraId="0DC87041" w14:textId="617D57B9" w:rsidR="00FE751B" w:rsidRPr="00F248B4" w:rsidRDefault="00FE751B" w:rsidP="00D037EA">
      <w:pPr>
        <w:widowControl w:val="0"/>
        <w:overflowPunct w:val="0"/>
        <w:autoSpaceDE w:val="0"/>
        <w:autoSpaceDN w:val="0"/>
        <w:adjustRightInd w:val="0"/>
        <w:ind w:left="360" w:hanging="360"/>
        <w:contextualSpacing/>
        <w:rPr>
          <w:color w:val="000000" w:themeColor="text1"/>
          <w:sz w:val="23"/>
          <w:szCs w:val="23"/>
        </w:rPr>
      </w:pPr>
      <w:r w:rsidRPr="00F248B4">
        <w:rPr>
          <w:color w:val="000000" w:themeColor="text1"/>
          <w:sz w:val="23"/>
          <w:szCs w:val="23"/>
        </w:rPr>
        <w:t xml:space="preserve">“What Activates Citizens to Engage with Government? Evidence from Experimental and Qualitative Data” (with A. </w:t>
      </w:r>
      <w:proofErr w:type="spellStart"/>
      <w:r w:rsidRPr="00F248B4">
        <w:rPr>
          <w:color w:val="000000" w:themeColor="text1"/>
          <w:sz w:val="23"/>
          <w:szCs w:val="23"/>
        </w:rPr>
        <w:t>Sancino</w:t>
      </w:r>
      <w:proofErr w:type="spellEnd"/>
      <w:r w:rsidRPr="00F248B4">
        <w:rPr>
          <w:color w:val="000000" w:themeColor="text1"/>
          <w:sz w:val="23"/>
          <w:szCs w:val="23"/>
        </w:rPr>
        <w:t xml:space="preserve">, F. </w:t>
      </w:r>
      <w:proofErr w:type="spellStart"/>
      <w:r w:rsidRPr="00F248B4">
        <w:rPr>
          <w:color w:val="000000" w:themeColor="text1"/>
          <w:sz w:val="23"/>
          <w:szCs w:val="23"/>
        </w:rPr>
        <w:t>Scognamiglio</w:t>
      </w:r>
      <w:proofErr w:type="spellEnd"/>
      <w:r w:rsidRPr="00F248B4">
        <w:rPr>
          <w:color w:val="000000" w:themeColor="text1"/>
          <w:sz w:val="23"/>
          <w:szCs w:val="23"/>
        </w:rPr>
        <w:t>, and D. Johnson). Presented at the Public Management Research Conference, Utrecht</w:t>
      </w:r>
      <w:r w:rsidR="00DA100A">
        <w:rPr>
          <w:color w:val="000000" w:themeColor="text1"/>
          <w:sz w:val="23"/>
          <w:szCs w:val="23"/>
        </w:rPr>
        <w:t xml:space="preserve"> University</w:t>
      </w:r>
      <w:r w:rsidRPr="00F248B4">
        <w:rPr>
          <w:color w:val="000000" w:themeColor="text1"/>
          <w:sz w:val="23"/>
          <w:szCs w:val="23"/>
        </w:rPr>
        <w:t xml:space="preserve">, </w:t>
      </w:r>
      <w:r w:rsidR="00DA100A" w:rsidRPr="00F248B4">
        <w:rPr>
          <w:color w:val="000000" w:themeColor="text1"/>
          <w:sz w:val="23"/>
          <w:szCs w:val="23"/>
        </w:rPr>
        <w:t>Utrecht</w:t>
      </w:r>
      <w:r w:rsidR="00DA100A">
        <w:rPr>
          <w:color w:val="000000" w:themeColor="text1"/>
          <w:sz w:val="23"/>
          <w:szCs w:val="23"/>
        </w:rPr>
        <w:t xml:space="preserve">, </w:t>
      </w:r>
      <w:r w:rsidRPr="00F248B4">
        <w:rPr>
          <w:color w:val="000000" w:themeColor="text1"/>
          <w:sz w:val="23"/>
          <w:szCs w:val="23"/>
        </w:rPr>
        <w:t>the Netherlands, June 27-30, 2023.</w:t>
      </w:r>
    </w:p>
    <w:p w14:paraId="27491BC9" w14:textId="77777777" w:rsidR="00FE751B" w:rsidRDefault="00FE751B" w:rsidP="00D037EA">
      <w:pPr>
        <w:widowControl w:val="0"/>
        <w:overflowPunct w:val="0"/>
        <w:autoSpaceDE w:val="0"/>
        <w:autoSpaceDN w:val="0"/>
        <w:adjustRightInd w:val="0"/>
        <w:ind w:left="360" w:hanging="360"/>
        <w:contextualSpacing/>
        <w:rPr>
          <w:sz w:val="23"/>
          <w:szCs w:val="23"/>
        </w:rPr>
      </w:pPr>
    </w:p>
    <w:p w14:paraId="13AFA5B4" w14:textId="74548C31" w:rsidR="001C009D" w:rsidRPr="008E3596" w:rsidRDefault="006F6ACC" w:rsidP="00D037EA">
      <w:pPr>
        <w:widowControl w:val="0"/>
        <w:overflowPunct w:val="0"/>
        <w:autoSpaceDE w:val="0"/>
        <w:autoSpaceDN w:val="0"/>
        <w:adjustRightInd w:val="0"/>
        <w:ind w:left="360" w:hanging="360"/>
        <w:contextualSpacing/>
        <w:rPr>
          <w:sz w:val="23"/>
          <w:szCs w:val="23"/>
        </w:rPr>
      </w:pPr>
      <w:r w:rsidRPr="008E3596">
        <w:rPr>
          <w:sz w:val="23"/>
          <w:szCs w:val="23"/>
        </w:rPr>
        <w:t>“</w:t>
      </w:r>
      <w:r w:rsidR="001C009D" w:rsidRPr="008E3596">
        <w:rPr>
          <w:sz w:val="23"/>
          <w:szCs w:val="23"/>
        </w:rPr>
        <w:t>Baby Formula and Government: The Impact of COVID-19 Supply Chain Disruptions on Federal Contracting</w:t>
      </w:r>
      <w:r w:rsidRPr="008E3596">
        <w:rPr>
          <w:sz w:val="23"/>
          <w:szCs w:val="23"/>
        </w:rPr>
        <w:t>” (with M. De la Cruz)</w:t>
      </w:r>
      <w:r w:rsidR="00FE751B">
        <w:rPr>
          <w:sz w:val="23"/>
          <w:szCs w:val="23"/>
        </w:rPr>
        <w:t>.</w:t>
      </w:r>
      <w:r w:rsidRPr="008E3596">
        <w:rPr>
          <w:sz w:val="23"/>
          <w:szCs w:val="23"/>
        </w:rPr>
        <w:t xml:space="preserve"> P</w:t>
      </w:r>
      <w:r w:rsidRPr="008E3596">
        <w:rPr>
          <w:bCs/>
          <w:sz w:val="23"/>
          <w:szCs w:val="23"/>
        </w:rPr>
        <w:t xml:space="preserve">resented at the annual meeting of the American Society for </w:t>
      </w:r>
      <w:r w:rsidRPr="008E3596">
        <w:rPr>
          <w:sz w:val="23"/>
          <w:szCs w:val="23"/>
        </w:rPr>
        <w:t xml:space="preserve">Public Administration </w:t>
      </w:r>
      <w:r w:rsidR="008657A7" w:rsidRPr="008E3596">
        <w:rPr>
          <w:sz w:val="23"/>
          <w:szCs w:val="23"/>
        </w:rPr>
        <w:t>(virtual), March 20-24, 2023.</w:t>
      </w:r>
    </w:p>
    <w:p w14:paraId="0AEE9E6B" w14:textId="77777777" w:rsidR="001C009D" w:rsidRPr="008E3596" w:rsidRDefault="001C009D" w:rsidP="00D037EA">
      <w:pPr>
        <w:widowControl w:val="0"/>
        <w:overflowPunct w:val="0"/>
        <w:autoSpaceDE w:val="0"/>
        <w:autoSpaceDN w:val="0"/>
        <w:adjustRightInd w:val="0"/>
        <w:contextualSpacing/>
        <w:rPr>
          <w:sz w:val="23"/>
          <w:szCs w:val="23"/>
        </w:rPr>
      </w:pPr>
    </w:p>
    <w:p w14:paraId="17F283F1" w14:textId="3DE35ECC" w:rsidR="001C009D" w:rsidRPr="008E3596" w:rsidRDefault="001C009D" w:rsidP="00D037EA">
      <w:pPr>
        <w:widowControl w:val="0"/>
        <w:overflowPunct w:val="0"/>
        <w:autoSpaceDE w:val="0"/>
        <w:autoSpaceDN w:val="0"/>
        <w:adjustRightInd w:val="0"/>
        <w:ind w:left="360" w:hanging="360"/>
        <w:contextualSpacing/>
        <w:rPr>
          <w:sz w:val="23"/>
          <w:szCs w:val="23"/>
        </w:rPr>
      </w:pPr>
      <w:r w:rsidRPr="008E3596">
        <w:rPr>
          <w:sz w:val="23"/>
          <w:szCs w:val="23"/>
        </w:rPr>
        <w:t>“Linking Diversity, Equity, and Inclusion Policies with Justice Outcomes: Evidence from Sheriff’s and State Attorney’s Offices” (with J. South and W. Jackson). P</w:t>
      </w:r>
      <w:r w:rsidRPr="008E3596">
        <w:rPr>
          <w:bCs/>
          <w:sz w:val="23"/>
          <w:szCs w:val="23"/>
        </w:rPr>
        <w:t xml:space="preserve">resented at the annual meeting of the American Society for </w:t>
      </w:r>
      <w:r w:rsidRPr="008E3596">
        <w:rPr>
          <w:sz w:val="23"/>
          <w:szCs w:val="23"/>
        </w:rPr>
        <w:t xml:space="preserve">Public Administration </w:t>
      </w:r>
      <w:r w:rsidR="008657A7" w:rsidRPr="008E3596">
        <w:rPr>
          <w:sz w:val="23"/>
          <w:szCs w:val="23"/>
        </w:rPr>
        <w:t>(virtual), March 20-24, 2023.</w:t>
      </w:r>
    </w:p>
    <w:p w14:paraId="11BD0959" w14:textId="77777777" w:rsidR="001C009D" w:rsidRPr="008E3596" w:rsidRDefault="001C009D" w:rsidP="00D037EA">
      <w:pPr>
        <w:widowControl w:val="0"/>
        <w:overflowPunct w:val="0"/>
        <w:autoSpaceDE w:val="0"/>
        <w:autoSpaceDN w:val="0"/>
        <w:adjustRightInd w:val="0"/>
        <w:ind w:left="360" w:hanging="360"/>
        <w:contextualSpacing/>
        <w:rPr>
          <w:sz w:val="23"/>
          <w:szCs w:val="23"/>
        </w:rPr>
      </w:pPr>
    </w:p>
    <w:p w14:paraId="51C2B52A" w14:textId="71E58EB7" w:rsidR="001C009D" w:rsidRPr="008E3596" w:rsidRDefault="001C009D" w:rsidP="00D037EA">
      <w:pPr>
        <w:ind w:left="360" w:hanging="360"/>
        <w:contextualSpacing/>
        <w:rPr>
          <w:sz w:val="23"/>
          <w:szCs w:val="23"/>
        </w:rPr>
      </w:pPr>
      <w:r w:rsidRPr="008E3596">
        <w:rPr>
          <w:sz w:val="23"/>
          <w:szCs w:val="23"/>
        </w:rPr>
        <w:lastRenderedPageBreak/>
        <w:t>“The Spillover Effect: Impact of Police Presence in Schools on Community Justice Outcomes” (with A. Powell and W. Jackson). Presented at the annual meeting of the Association for Public Policy Analysis and Management, Washington, DC, November</w:t>
      </w:r>
      <w:r w:rsidR="008A7CEC" w:rsidRPr="008E3596">
        <w:rPr>
          <w:sz w:val="23"/>
          <w:szCs w:val="23"/>
        </w:rPr>
        <w:t xml:space="preserve"> 17-19</w:t>
      </w:r>
      <w:r w:rsidRPr="008E3596">
        <w:rPr>
          <w:sz w:val="23"/>
          <w:szCs w:val="23"/>
        </w:rPr>
        <w:t>, 2022.</w:t>
      </w:r>
    </w:p>
    <w:p w14:paraId="6BD0AEA6" w14:textId="77777777" w:rsidR="002408EA" w:rsidRPr="008E3596" w:rsidRDefault="002408EA" w:rsidP="00D037EA">
      <w:pPr>
        <w:ind w:left="360" w:hanging="360"/>
        <w:contextualSpacing/>
        <w:rPr>
          <w:sz w:val="23"/>
          <w:szCs w:val="23"/>
        </w:rPr>
      </w:pPr>
    </w:p>
    <w:p w14:paraId="2E842C07" w14:textId="4066DDE4" w:rsidR="002408EA" w:rsidRPr="008E3596" w:rsidRDefault="002408EA" w:rsidP="00D037EA">
      <w:pPr>
        <w:ind w:left="360" w:hanging="360"/>
        <w:contextualSpacing/>
        <w:rPr>
          <w:sz w:val="23"/>
          <w:szCs w:val="23"/>
        </w:rPr>
      </w:pPr>
      <w:r w:rsidRPr="008E3596">
        <w:rPr>
          <w:sz w:val="23"/>
          <w:szCs w:val="23"/>
        </w:rPr>
        <w:t xml:space="preserve">“Risk Exposure and Buying Green in U.S. Local Government” (with A. </w:t>
      </w:r>
      <w:proofErr w:type="spellStart"/>
      <w:r w:rsidRPr="008E3596">
        <w:rPr>
          <w:sz w:val="23"/>
          <w:szCs w:val="23"/>
        </w:rPr>
        <w:t>Dimand</w:t>
      </w:r>
      <w:proofErr w:type="spellEnd"/>
      <w:r w:rsidRPr="008E3596">
        <w:rPr>
          <w:sz w:val="23"/>
          <w:szCs w:val="23"/>
        </w:rPr>
        <w:t xml:space="preserve"> and V. </w:t>
      </w:r>
      <w:proofErr w:type="spellStart"/>
      <w:r w:rsidRPr="008E3596">
        <w:rPr>
          <w:sz w:val="23"/>
          <w:szCs w:val="23"/>
        </w:rPr>
        <w:t>Kalesnikaite</w:t>
      </w:r>
      <w:proofErr w:type="spellEnd"/>
      <w:r w:rsidRPr="008E3596">
        <w:rPr>
          <w:sz w:val="23"/>
          <w:szCs w:val="23"/>
        </w:rPr>
        <w:t>). Presented at the annual meeting of the Association for Public Policy Analysis and Management, Washington, DC, November 17-19, 2022.</w:t>
      </w:r>
    </w:p>
    <w:p w14:paraId="7DB8BFE0" w14:textId="77777777" w:rsidR="00DE1AED" w:rsidRDefault="00DE1AED" w:rsidP="00D037EA">
      <w:pPr>
        <w:ind w:left="360" w:hanging="360"/>
        <w:contextualSpacing/>
        <w:rPr>
          <w:sz w:val="23"/>
          <w:szCs w:val="23"/>
        </w:rPr>
      </w:pPr>
    </w:p>
    <w:p w14:paraId="69EC4001" w14:textId="4399C8CA" w:rsidR="000C477F" w:rsidRPr="008E3596" w:rsidRDefault="000C477F" w:rsidP="00D037EA">
      <w:pPr>
        <w:ind w:left="360" w:hanging="360"/>
        <w:contextualSpacing/>
        <w:rPr>
          <w:sz w:val="23"/>
          <w:szCs w:val="23"/>
        </w:rPr>
      </w:pPr>
      <w:r w:rsidRPr="008E3596">
        <w:rPr>
          <w:sz w:val="23"/>
          <w:szCs w:val="23"/>
        </w:rPr>
        <w:t>“From Processes to Outputs and Outcomes: Assessing the Performance of Collaborative Arrangements” (with J. Hilton-Montero and S</w:t>
      </w:r>
      <w:r w:rsidR="00AA2EB4" w:rsidRPr="008E3596">
        <w:rPr>
          <w:sz w:val="23"/>
          <w:szCs w:val="23"/>
        </w:rPr>
        <w:t>.</w:t>
      </w:r>
      <w:r w:rsidRPr="008E3596">
        <w:rPr>
          <w:sz w:val="23"/>
          <w:szCs w:val="23"/>
        </w:rPr>
        <w:t xml:space="preserve"> Ali</w:t>
      </w:r>
      <w:r w:rsidR="00AA2EB4" w:rsidRPr="008E3596">
        <w:rPr>
          <w:sz w:val="23"/>
          <w:szCs w:val="23"/>
        </w:rPr>
        <w:t xml:space="preserve">). Presented at the </w:t>
      </w:r>
      <w:r w:rsidR="001C009D" w:rsidRPr="008E3596">
        <w:rPr>
          <w:sz w:val="23"/>
          <w:szCs w:val="23"/>
        </w:rPr>
        <w:t>Transatlantic Dialogue</w:t>
      </w:r>
      <w:r w:rsidR="004C77AB" w:rsidRPr="008E3596">
        <w:rPr>
          <w:sz w:val="23"/>
          <w:szCs w:val="23"/>
        </w:rPr>
        <w:t xml:space="preserve"> – TAD 16</w:t>
      </w:r>
      <w:r w:rsidR="001C009D" w:rsidRPr="008E3596">
        <w:rPr>
          <w:sz w:val="23"/>
          <w:szCs w:val="23"/>
        </w:rPr>
        <w:t xml:space="preserve">, Roskilde University, Denmark, June </w:t>
      </w:r>
      <w:r w:rsidR="004C77AB" w:rsidRPr="008E3596">
        <w:rPr>
          <w:sz w:val="23"/>
          <w:szCs w:val="23"/>
        </w:rPr>
        <w:t>9</w:t>
      </w:r>
      <w:r w:rsidR="001C009D" w:rsidRPr="008E3596">
        <w:rPr>
          <w:sz w:val="23"/>
          <w:szCs w:val="23"/>
        </w:rPr>
        <w:t>-</w:t>
      </w:r>
      <w:r w:rsidR="004C77AB" w:rsidRPr="008E3596">
        <w:rPr>
          <w:sz w:val="23"/>
          <w:szCs w:val="23"/>
        </w:rPr>
        <w:t>11</w:t>
      </w:r>
      <w:r w:rsidR="001C009D" w:rsidRPr="008E3596">
        <w:rPr>
          <w:sz w:val="23"/>
          <w:szCs w:val="23"/>
        </w:rPr>
        <w:t xml:space="preserve">, 2022.  </w:t>
      </w:r>
    </w:p>
    <w:p w14:paraId="3D1FBD87" w14:textId="77777777" w:rsidR="000C477F" w:rsidRPr="008E3596" w:rsidRDefault="000C477F" w:rsidP="00D037EA">
      <w:pPr>
        <w:ind w:left="360" w:hanging="360"/>
        <w:contextualSpacing/>
        <w:rPr>
          <w:sz w:val="23"/>
          <w:szCs w:val="23"/>
        </w:rPr>
      </w:pPr>
    </w:p>
    <w:p w14:paraId="03C7E4B8" w14:textId="55F66E24" w:rsidR="00F845CB" w:rsidRPr="008E3596" w:rsidRDefault="00D6007F" w:rsidP="00D037EA">
      <w:pPr>
        <w:ind w:left="360" w:hanging="360"/>
        <w:contextualSpacing/>
        <w:rPr>
          <w:sz w:val="23"/>
          <w:szCs w:val="23"/>
        </w:rPr>
      </w:pPr>
      <w:r w:rsidRPr="008E3596">
        <w:rPr>
          <w:sz w:val="23"/>
          <w:szCs w:val="23"/>
        </w:rPr>
        <w:t>“</w:t>
      </w:r>
      <w:r w:rsidR="00F845CB" w:rsidRPr="008E3596">
        <w:rPr>
          <w:sz w:val="23"/>
          <w:szCs w:val="23"/>
        </w:rPr>
        <w:t xml:space="preserve">The Role of Target Populations on Resident Support for Local Collaboration” (with V. </w:t>
      </w:r>
      <w:proofErr w:type="spellStart"/>
      <w:r w:rsidR="00F845CB" w:rsidRPr="008E3596">
        <w:rPr>
          <w:sz w:val="23"/>
          <w:szCs w:val="23"/>
        </w:rPr>
        <w:t>Kalesnikaite</w:t>
      </w:r>
      <w:proofErr w:type="spellEnd"/>
      <w:r w:rsidR="00F845CB" w:rsidRPr="008E3596">
        <w:rPr>
          <w:sz w:val="23"/>
          <w:szCs w:val="23"/>
        </w:rPr>
        <w:t xml:space="preserve"> and </w:t>
      </w:r>
      <w:r w:rsidR="00483077" w:rsidRPr="008E3596">
        <w:rPr>
          <w:sz w:val="23"/>
          <w:szCs w:val="23"/>
        </w:rPr>
        <w:t xml:space="preserve">G. </w:t>
      </w:r>
      <w:proofErr w:type="spellStart"/>
      <w:r w:rsidR="00F845CB" w:rsidRPr="008E3596">
        <w:rPr>
          <w:sz w:val="23"/>
          <w:szCs w:val="23"/>
        </w:rPr>
        <w:t>Porumbescu</w:t>
      </w:r>
      <w:proofErr w:type="spellEnd"/>
      <w:r w:rsidRPr="008E3596">
        <w:rPr>
          <w:sz w:val="23"/>
          <w:szCs w:val="23"/>
        </w:rPr>
        <w:t>)</w:t>
      </w:r>
      <w:r w:rsidR="00F845CB" w:rsidRPr="008E3596">
        <w:rPr>
          <w:sz w:val="23"/>
          <w:szCs w:val="23"/>
        </w:rPr>
        <w:t>. Presented at the annual meeting of the Midwest Political Science Association, Chicago IL, April 4-7, 2022.</w:t>
      </w:r>
    </w:p>
    <w:p w14:paraId="227AD0DC" w14:textId="1B30A448" w:rsidR="00F845CB" w:rsidRPr="008E3596" w:rsidRDefault="00F845CB" w:rsidP="00D037EA">
      <w:pPr>
        <w:contextualSpacing/>
        <w:rPr>
          <w:sz w:val="23"/>
          <w:szCs w:val="23"/>
        </w:rPr>
      </w:pPr>
    </w:p>
    <w:p w14:paraId="33936161" w14:textId="4AE805B0" w:rsidR="00F845CB" w:rsidRPr="008E3596" w:rsidRDefault="00F845CB" w:rsidP="00D037EA">
      <w:pPr>
        <w:ind w:left="360" w:hanging="360"/>
        <w:contextualSpacing/>
        <w:rPr>
          <w:sz w:val="23"/>
          <w:szCs w:val="23"/>
        </w:rPr>
      </w:pPr>
      <w:r w:rsidRPr="008E3596">
        <w:rPr>
          <w:sz w:val="23"/>
          <w:szCs w:val="23"/>
        </w:rPr>
        <w:t>“The Mothering Effect: Gender, Intersectionality, and Juvenile Justice Outcomes” (with W. Jackson and M. Newman). Presented at the annual meeting of the Midwest Political Science Association, Chicago IL, April 4-7, 2022.</w:t>
      </w:r>
    </w:p>
    <w:p w14:paraId="6F9ED47D" w14:textId="77777777" w:rsidR="00414807" w:rsidRPr="008E3596" w:rsidRDefault="00414807" w:rsidP="00D037EA">
      <w:pPr>
        <w:ind w:left="360" w:hanging="360"/>
        <w:contextualSpacing/>
        <w:rPr>
          <w:sz w:val="23"/>
          <w:szCs w:val="23"/>
        </w:rPr>
      </w:pPr>
    </w:p>
    <w:p w14:paraId="457A7C22" w14:textId="750EE70F" w:rsidR="00414807" w:rsidRPr="008E3596" w:rsidRDefault="00414807" w:rsidP="00D037EA">
      <w:pPr>
        <w:ind w:left="360" w:hanging="360"/>
        <w:contextualSpacing/>
        <w:rPr>
          <w:sz w:val="23"/>
          <w:szCs w:val="23"/>
        </w:rPr>
      </w:pPr>
      <w:r w:rsidRPr="008E3596">
        <w:rPr>
          <w:sz w:val="23"/>
          <w:szCs w:val="23"/>
        </w:rPr>
        <w:t>“Does Minority Representation on County Councils Affect the Allocation of Budgetary Expenditures? Evidence from Florida” (</w:t>
      </w:r>
      <w:r w:rsidRPr="008E3596">
        <w:rPr>
          <w:bCs/>
          <w:sz w:val="23"/>
          <w:szCs w:val="23"/>
        </w:rPr>
        <w:t xml:space="preserve">with C. Chen and V. </w:t>
      </w:r>
      <w:proofErr w:type="spellStart"/>
      <w:r w:rsidRPr="008E3596">
        <w:rPr>
          <w:bCs/>
          <w:sz w:val="23"/>
          <w:szCs w:val="23"/>
        </w:rPr>
        <w:t>Estorcien</w:t>
      </w:r>
      <w:proofErr w:type="spellEnd"/>
      <w:r w:rsidRPr="008E3596">
        <w:rPr>
          <w:bCs/>
          <w:sz w:val="23"/>
          <w:szCs w:val="23"/>
        </w:rPr>
        <w:t xml:space="preserve">). Presented </w:t>
      </w:r>
      <w:r w:rsidRPr="008E3596">
        <w:rPr>
          <w:sz w:val="23"/>
          <w:szCs w:val="23"/>
        </w:rPr>
        <w:t xml:space="preserve">at the </w:t>
      </w:r>
      <w:r w:rsidR="00B84875" w:rsidRPr="008E3596">
        <w:rPr>
          <w:sz w:val="23"/>
          <w:szCs w:val="23"/>
        </w:rPr>
        <w:t xml:space="preserve">annual meeting of the </w:t>
      </w:r>
      <w:r w:rsidRPr="008E3596">
        <w:rPr>
          <w:sz w:val="23"/>
          <w:szCs w:val="23"/>
        </w:rPr>
        <w:t>Association for Public Policy Analysis and Management, Austin, TX, March 27-29, 2022.</w:t>
      </w:r>
    </w:p>
    <w:p w14:paraId="57B3BB91" w14:textId="77777777" w:rsidR="00F845CB" w:rsidRPr="008E3596" w:rsidRDefault="00F845CB" w:rsidP="00D037EA">
      <w:pPr>
        <w:ind w:left="360" w:hanging="360"/>
        <w:contextualSpacing/>
        <w:rPr>
          <w:sz w:val="23"/>
          <w:szCs w:val="23"/>
        </w:rPr>
      </w:pPr>
    </w:p>
    <w:p w14:paraId="23E4FA39" w14:textId="05A9A22E" w:rsidR="00985D91" w:rsidRDefault="00E7414A" w:rsidP="00D037EA">
      <w:pPr>
        <w:ind w:left="360" w:hanging="360"/>
        <w:contextualSpacing/>
        <w:rPr>
          <w:sz w:val="23"/>
          <w:szCs w:val="23"/>
        </w:rPr>
      </w:pPr>
      <w:r w:rsidRPr="008E3596">
        <w:rPr>
          <w:sz w:val="23"/>
          <w:szCs w:val="23"/>
        </w:rPr>
        <w:t>“Are Women More Compassionate Spenders? Evidence from U.S. Local Government”</w:t>
      </w:r>
      <w:r w:rsidRPr="008E3596">
        <w:rPr>
          <w:bCs/>
          <w:sz w:val="23"/>
          <w:szCs w:val="23"/>
        </w:rPr>
        <w:t xml:space="preserve"> (with V. </w:t>
      </w:r>
      <w:proofErr w:type="spellStart"/>
      <w:r w:rsidRPr="008E3596">
        <w:rPr>
          <w:bCs/>
          <w:sz w:val="23"/>
          <w:szCs w:val="23"/>
        </w:rPr>
        <w:t>Estorcien</w:t>
      </w:r>
      <w:proofErr w:type="spellEnd"/>
      <w:r w:rsidRPr="008E3596">
        <w:rPr>
          <w:bCs/>
          <w:sz w:val="23"/>
          <w:szCs w:val="23"/>
        </w:rPr>
        <w:t xml:space="preserve">, </w:t>
      </w:r>
      <w:r w:rsidR="00F845CB" w:rsidRPr="008E3596">
        <w:rPr>
          <w:bCs/>
          <w:sz w:val="23"/>
          <w:szCs w:val="23"/>
        </w:rPr>
        <w:t xml:space="preserve">C. Chen, A. Deb). </w:t>
      </w:r>
      <w:r w:rsidRPr="008E3596">
        <w:rPr>
          <w:bCs/>
          <w:sz w:val="23"/>
          <w:szCs w:val="23"/>
        </w:rPr>
        <w:t xml:space="preserve">Presented at the annual meeting of the American Society for </w:t>
      </w:r>
      <w:r w:rsidRPr="008E3596">
        <w:rPr>
          <w:sz w:val="23"/>
          <w:szCs w:val="23"/>
        </w:rPr>
        <w:t>Public Administration, Jacksonville, FL, March 18-22, 2022.</w:t>
      </w:r>
    </w:p>
    <w:p w14:paraId="330ADC2D" w14:textId="77777777" w:rsidR="003E152D" w:rsidRDefault="003E152D" w:rsidP="00D037EA">
      <w:pPr>
        <w:ind w:left="360" w:hanging="360"/>
        <w:contextualSpacing/>
        <w:rPr>
          <w:sz w:val="23"/>
          <w:szCs w:val="23"/>
        </w:rPr>
      </w:pPr>
    </w:p>
    <w:p w14:paraId="4D52D8A0" w14:textId="794702AB" w:rsidR="00E7414A" w:rsidRPr="00560CB3" w:rsidRDefault="006B0D72" w:rsidP="00D037EA">
      <w:pPr>
        <w:ind w:left="360" w:hanging="360"/>
        <w:contextualSpacing/>
        <w:rPr>
          <w:color w:val="000000" w:themeColor="text1"/>
          <w:sz w:val="23"/>
          <w:szCs w:val="23"/>
        </w:rPr>
      </w:pPr>
      <w:r w:rsidRPr="008E3596">
        <w:rPr>
          <w:sz w:val="23"/>
          <w:szCs w:val="23"/>
        </w:rPr>
        <w:t xml:space="preserve">“Internal Commitment to Buying Green and Responsiveness to External Pressure in U.S. Local Government” (with Ana-Maria </w:t>
      </w:r>
      <w:proofErr w:type="spellStart"/>
      <w:r w:rsidRPr="008E3596">
        <w:rPr>
          <w:sz w:val="23"/>
          <w:szCs w:val="23"/>
        </w:rPr>
        <w:t>Dimand</w:t>
      </w:r>
      <w:proofErr w:type="spellEnd"/>
      <w:r w:rsidRPr="008E3596">
        <w:rPr>
          <w:sz w:val="23"/>
          <w:szCs w:val="23"/>
        </w:rPr>
        <w:t>). Presented at the Public Management Research Conference, The University of Hawai</w:t>
      </w:r>
      <w:r w:rsidR="00AA2EB4" w:rsidRPr="008E3596">
        <w:rPr>
          <w:sz w:val="23"/>
          <w:szCs w:val="23"/>
        </w:rPr>
        <w:t>’</w:t>
      </w:r>
      <w:r w:rsidRPr="008E3596">
        <w:rPr>
          <w:sz w:val="23"/>
          <w:szCs w:val="23"/>
        </w:rPr>
        <w:t xml:space="preserve">i at </w:t>
      </w:r>
      <w:proofErr w:type="spellStart"/>
      <w:r w:rsidRPr="008E3596">
        <w:rPr>
          <w:sz w:val="23"/>
          <w:szCs w:val="23"/>
        </w:rPr>
        <w:t>Mānoa</w:t>
      </w:r>
      <w:proofErr w:type="spellEnd"/>
      <w:r w:rsidRPr="008E3596">
        <w:rPr>
          <w:sz w:val="23"/>
          <w:szCs w:val="23"/>
        </w:rPr>
        <w:t>, June 23-26, 2021</w:t>
      </w:r>
      <w:r w:rsidR="00285718">
        <w:rPr>
          <w:sz w:val="23"/>
          <w:szCs w:val="23"/>
        </w:rPr>
        <w:t>.</w:t>
      </w:r>
      <w:r w:rsidR="00560CB3">
        <w:rPr>
          <w:sz w:val="23"/>
          <w:szCs w:val="23"/>
        </w:rPr>
        <w:t xml:space="preserve"> [</w:t>
      </w:r>
      <w:r w:rsidR="00560CB3">
        <w:rPr>
          <w:color w:val="000000" w:themeColor="text1"/>
          <w:sz w:val="23"/>
          <w:szCs w:val="23"/>
        </w:rPr>
        <w:t xml:space="preserve">Winner of </w:t>
      </w:r>
      <w:r w:rsidR="00560CB3" w:rsidRPr="00560CB3">
        <w:rPr>
          <w:color w:val="000000" w:themeColor="text1"/>
          <w:sz w:val="23"/>
          <w:szCs w:val="23"/>
        </w:rPr>
        <w:t>2024 Best Published Paper Award, Section on Procurement and Contract Manageme</w:t>
      </w:r>
      <w:r w:rsidR="00560CB3" w:rsidRPr="00C314A8">
        <w:rPr>
          <w:color w:val="000000" w:themeColor="text1"/>
          <w:sz w:val="23"/>
          <w:szCs w:val="23"/>
        </w:rPr>
        <w:t xml:space="preserve">nt, </w:t>
      </w:r>
      <w:r w:rsidR="00560CB3" w:rsidRPr="008E3596">
        <w:rPr>
          <w:color w:val="000000" w:themeColor="text1"/>
          <w:sz w:val="23"/>
          <w:szCs w:val="23"/>
        </w:rPr>
        <w:t>American Society for Public Administration</w:t>
      </w:r>
      <w:r w:rsidR="00560CB3">
        <w:rPr>
          <w:sz w:val="23"/>
          <w:szCs w:val="23"/>
        </w:rPr>
        <w:t>]</w:t>
      </w:r>
      <w:r w:rsidR="00285718">
        <w:rPr>
          <w:sz w:val="23"/>
          <w:szCs w:val="23"/>
        </w:rPr>
        <w:t>.</w:t>
      </w:r>
    </w:p>
    <w:p w14:paraId="43FAEF57" w14:textId="77777777" w:rsidR="006B0D72" w:rsidRPr="008E3596" w:rsidRDefault="006B0D72" w:rsidP="00D037EA">
      <w:pPr>
        <w:contextualSpacing/>
        <w:rPr>
          <w:sz w:val="23"/>
          <w:szCs w:val="23"/>
        </w:rPr>
      </w:pPr>
    </w:p>
    <w:p w14:paraId="153A8480" w14:textId="22F7DAA7" w:rsidR="007E68FF" w:rsidRPr="008E3596" w:rsidRDefault="007E68FF" w:rsidP="00D037EA">
      <w:pPr>
        <w:ind w:left="360" w:hanging="360"/>
        <w:contextualSpacing/>
        <w:rPr>
          <w:sz w:val="23"/>
          <w:szCs w:val="23"/>
        </w:rPr>
      </w:pPr>
      <w:r w:rsidRPr="008E3596">
        <w:rPr>
          <w:sz w:val="23"/>
          <w:szCs w:val="23"/>
        </w:rPr>
        <w:t xml:space="preserve">“Problem Severity, Collaborative Effort, and Partner Selection in US Cities” (with V. </w:t>
      </w:r>
      <w:proofErr w:type="spellStart"/>
      <w:r w:rsidRPr="008E3596">
        <w:rPr>
          <w:sz w:val="23"/>
          <w:szCs w:val="23"/>
        </w:rPr>
        <w:t>Kalesnikaite</w:t>
      </w:r>
      <w:proofErr w:type="spellEnd"/>
      <w:r w:rsidRPr="008E3596">
        <w:rPr>
          <w:sz w:val="23"/>
          <w:szCs w:val="23"/>
        </w:rPr>
        <w:t xml:space="preserve">). Presented </w:t>
      </w:r>
      <w:r w:rsidR="00FF2192" w:rsidRPr="008E3596">
        <w:rPr>
          <w:sz w:val="23"/>
          <w:szCs w:val="23"/>
        </w:rPr>
        <w:t xml:space="preserve">at the Public Management Research Conference, </w:t>
      </w:r>
      <w:r w:rsidR="006317BA" w:rsidRPr="008E3596">
        <w:rPr>
          <w:sz w:val="23"/>
          <w:szCs w:val="23"/>
        </w:rPr>
        <w:t>University</w:t>
      </w:r>
      <w:r w:rsidR="00FF2192" w:rsidRPr="008E3596">
        <w:rPr>
          <w:sz w:val="23"/>
          <w:szCs w:val="23"/>
        </w:rPr>
        <w:t xml:space="preserve"> of North Carolina at Chapel Hill, June 11-14, 201</w:t>
      </w:r>
      <w:r w:rsidRPr="008E3596">
        <w:rPr>
          <w:sz w:val="23"/>
          <w:szCs w:val="23"/>
        </w:rPr>
        <w:t>9.</w:t>
      </w:r>
    </w:p>
    <w:p w14:paraId="4BE776E1" w14:textId="77777777" w:rsidR="007E68FF" w:rsidRPr="008E3596" w:rsidRDefault="007E68FF" w:rsidP="00D037EA">
      <w:pPr>
        <w:ind w:left="360" w:hanging="360"/>
        <w:contextualSpacing/>
        <w:rPr>
          <w:sz w:val="23"/>
          <w:szCs w:val="23"/>
        </w:rPr>
      </w:pPr>
    </w:p>
    <w:p w14:paraId="7A1B1772" w14:textId="7AB2D63A" w:rsidR="006C4A20" w:rsidRPr="008E3596" w:rsidRDefault="00CC2D0B" w:rsidP="00D037EA">
      <w:pPr>
        <w:ind w:left="360" w:hanging="360"/>
        <w:contextualSpacing/>
        <w:rPr>
          <w:sz w:val="23"/>
          <w:szCs w:val="23"/>
        </w:rPr>
      </w:pPr>
      <w:r w:rsidRPr="008E3596">
        <w:rPr>
          <w:sz w:val="23"/>
          <w:szCs w:val="23"/>
        </w:rPr>
        <w:t>“The Effects of Citizen Participation on the Size and Allocation of Budgets: A Panel Cross-Country Analysis</w:t>
      </w:r>
      <w:r w:rsidR="009D1DB9" w:rsidRPr="008E3596">
        <w:rPr>
          <w:sz w:val="23"/>
          <w:szCs w:val="23"/>
        </w:rPr>
        <w:t>” (with C.</w:t>
      </w:r>
      <w:r w:rsidRPr="008E3596">
        <w:rPr>
          <w:sz w:val="23"/>
          <w:szCs w:val="23"/>
        </w:rPr>
        <w:t xml:space="preserve"> Chen). Presented at the annual meeting of the Western Social Science Association, San Diego, CA, April 24-27, 2019.</w:t>
      </w:r>
    </w:p>
    <w:p w14:paraId="74505940" w14:textId="77777777" w:rsidR="00CC2D0B" w:rsidRPr="008E3596" w:rsidRDefault="00CC2D0B" w:rsidP="00D037EA">
      <w:pPr>
        <w:ind w:left="360" w:hanging="360"/>
        <w:contextualSpacing/>
        <w:rPr>
          <w:sz w:val="23"/>
          <w:szCs w:val="23"/>
        </w:rPr>
      </w:pPr>
    </w:p>
    <w:p w14:paraId="27C359CB" w14:textId="6DFCB6DB" w:rsidR="006C4A20" w:rsidRPr="008E3596" w:rsidRDefault="006C4A20" w:rsidP="00D037EA">
      <w:pPr>
        <w:ind w:left="360" w:hanging="360"/>
        <w:contextualSpacing/>
        <w:rPr>
          <w:sz w:val="23"/>
          <w:szCs w:val="23"/>
        </w:rPr>
      </w:pPr>
      <w:r w:rsidRPr="008E3596">
        <w:rPr>
          <w:sz w:val="23"/>
          <w:szCs w:val="23"/>
        </w:rPr>
        <w:t>“Predicting the Stages of Collaborative Activity in Response to Different Levels of Sea Level Rise Threat</w:t>
      </w:r>
      <w:r w:rsidR="009D1DB9" w:rsidRPr="008E3596">
        <w:rPr>
          <w:sz w:val="23"/>
          <w:szCs w:val="23"/>
        </w:rPr>
        <w:t>” (with V.</w:t>
      </w:r>
      <w:r w:rsidRPr="008E3596">
        <w:rPr>
          <w:sz w:val="23"/>
          <w:szCs w:val="23"/>
        </w:rPr>
        <w:t xml:space="preserve"> </w:t>
      </w:r>
      <w:proofErr w:type="spellStart"/>
      <w:r w:rsidRPr="008E3596">
        <w:rPr>
          <w:sz w:val="23"/>
          <w:szCs w:val="23"/>
        </w:rPr>
        <w:t>Kalesnikaite</w:t>
      </w:r>
      <w:proofErr w:type="spellEnd"/>
      <w:r w:rsidRPr="008E3596">
        <w:rPr>
          <w:sz w:val="23"/>
          <w:szCs w:val="23"/>
        </w:rPr>
        <w:t>). Presented at the annual meeting of the Midwest Political Science Association, Chicago IL, April 4-7, 2019.</w:t>
      </w:r>
    </w:p>
    <w:p w14:paraId="3BD5EE3D" w14:textId="77777777" w:rsidR="009B151D" w:rsidRPr="008E3596" w:rsidRDefault="009B151D" w:rsidP="00D037EA">
      <w:pPr>
        <w:ind w:left="360" w:hanging="360"/>
        <w:contextualSpacing/>
        <w:rPr>
          <w:sz w:val="23"/>
          <w:szCs w:val="23"/>
        </w:rPr>
      </w:pPr>
    </w:p>
    <w:p w14:paraId="38BB6F03" w14:textId="33A5F40E" w:rsidR="0004405B" w:rsidRDefault="0004405B" w:rsidP="00D037EA">
      <w:pPr>
        <w:ind w:left="360" w:hanging="360"/>
        <w:contextualSpacing/>
        <w:rPr>
          <w:sz w:val="23"/>
          <w:szCs w:val="23"/>
        </w:rPr>
      </w:pPr>
      <w:r w:rsidRPr="008E3596">
        <w:rPr>
          <w:sz w:val="23"/>
          <w:szCs w:val="23"/>
        </w:rPr>
        <w:lastRenderedPageBreak/>
        <w:t>“Corruption and Citizen Participation in Local Government</w:t>
      </w:r>
      <w:r w:rsidR="00A30DC4" w:rsidRPr="008E3596">
        <w:rPr>
          <w:sz w:val="23"/>
          <w:szCs w:val="23"/>
        </w:rPr>
        <w:t>: Evidence from Latin America</w:t>
      </w:r>
      <w:r w:rsidRPr="008E3596">
        <w:rPr>
          <w:sz w:val="23"/>
          <w:szCs w:val="23"/>
        </w:rPr>
        <w:t xml:space="preserve">” </w:t>
      </w:r>
      <w:r w:rsidR="00D42E07" w:rsidRPr="008E3596">
        <w:rPr>
          <w:sz w:val="23"/>
          <w:szCs w:val="23"/>
        </w:rPr>
        <w:t xml:space="preserve">(with V. </w:t>
      </w:r>
      <w:proofErr w:type="spellStart"/>
      <w:r w:rsidR="00D42E07" w:rsidRPr="008E3596">
        <w:rPr>
          <w:sz w:val="23"/>
          <w:szCs w:val="23"/>
        </w:rPr>
        <w:t>Kalesnikaite</w:t>
      </w:r>
      <w:proofErr w:type="spellEnd"/>
      <w:r w:rsidR="00D42E07" w:rsidRPr="008E3596">
        <w:rPr>
          <w:sz w:val="23"/>
          <w:szCs w:val="23"/>
        </w:rPr>
        <w:t xml:space="preserve">). </w:t>
      </w:r>
      <w:r w:rsidRPr="008E3596">
        <w:rPr>
          <w:sz w:val="23"/>
          <w:szCs w:val="23"/>
        </w:rPr>
        <w:t xml:space="preserve">Presented at the </w:t>
      </w:r>
      <w:r w:rsidR="00D42E07" w:rsidRPr="008E3596">
        <w:rPr>
          <w:sz w:val="23"/>
          <w:szCs w:val="23"/>
        </w:rPr>
        <w:t>2018 Milan International Conference, hosted by Seoul National University and Bocconi University</w:t>
      </w:r>
      <w:r w:rsidR="00A30DC4" w:rsidRPr="008E3596">
        <w:rPr>
          <w:sz w:val="23"/>
          <w:szCs w:val="23"/>
        </w:rPr>
        <w:t>, Italy</w:t>
      </w:r>
      <w:r w:rsidR="00D42E07" w:rsidRPr="008E3596">
        <w:rPr>
          <w:sz w:val="23"/>
          <w:szCs w:val="23"/>
        </w:rPr>
        <w:t xml:space="preserve">, January 8-12, 2018. </w:t>
      </w:r>
    </w:p>
    <w:p w14:paraId="4331F3D8" w14:textId="77777777" w:rsidR="00DE1AED" w:rsidRPr="008E3596" w:rsidRDefault="00DE1AED" w:rsidP="00D037EA">
      <w:pPr>
        <w:ind w:left="360" w:hanging="360"/>
        <w:contextualSpacing/>
        <w:rPr>
          <w:sz w:val="23"/>
          <w:szCs w:val="23"/>
        </w:rPr>
      </w:pPr>
    </w:p>
    <w:p w14:paraId="79D7CE15" w14:textId="541B8FC2" w:rsidR="005B4B32" w:rsidRDefault="00FF126E" w:rsidP="00D037EA">
      <w:pPr>
        <w:ind w:left="360" w:hanging="360"/>
        <w:contextualSpacing/>
        <w:rPr>
          <w:sz w:val="23"/>
          <w:szCs w:val="23"/>
        </w:rPr>
      </w:pPr>
      <w:r w:rsidRPr="008E3596">
        <w:rPr>
          <w:sz w:val="23"/>
          <w:szCs w:val="23"/>
        </w:rPr>
        <w:t>“Performance of Ethics Commissions and Public Corruption in U.S. States”</w:t>
      </w:r>
      <w:r w:rsidR="005B4B32" w:rsidRPr="008E3596">
        <w:rPr>
          <w:sz w:val="23"/>
          <w:szCs w:val="23"/>
        </w:rPr>
        <w:t xml:space="preserve"> (with M. </w:t>
      </w:r>
      <w:proofErr w:type="spellStart"/>
      <w:r w:rsidR="005B4B32" w:rsidRPr="008E3596">
        <w:rPr>
          <w:sz w:val="23"/>
          <w:szCs w:val="23"/>
        </w:rPr>
        <w:t>Xiong</w:t>
      </w:r>
      <w:proofErr w:type="spellEnd"/>
      <w:r w:rsidR="005B4B32" w:rsidRPr="008E3596">
        <w:rPr>
          <w:sz w:val="23"/>
          <w:szCs w:val="23"/>
        </w:rPr>
        <w:t>)</w:t>
      </w:r>
      <w:r w:rsidR="00635934" w:rsidRPr="008E3596">
        <w:rPr>
          <w:sz w:val="23"/>
          <w:szCs w:val="23"/>
        </w:rPr>
        <w:t>. Presented at the annual meeting of the American Political Science Association, San Francisco, CA,</w:t>
      </w:r>
      <w:r w:rsidR="00F845CB" w:rsidRPr="008E3596">
        <w:rPr>
          <w:sz w:val="23"/>
          <w:szCs w:val="23"/>
        </w:rPr>
        <w:t xml:space="preserve"> </w:t>
      </w:r>
      <w:r w:rsidR="00635934" w:rsidRPr="008E3596">
        <w:rPr>
          <w:sz w:val="23"/>
          <w:szCs w:val="23"/>
        </w:rPr>
        <w:t>August 31 - September 3, 2017.</w:t>
      </w:r>
    </w:p>
    <w:p w14:paraId="5CADD48C" w14:textId="77777777" w:rsidR="00C71D59" w:rsidRPr="008E3596" w:rsidRDefault="00C71D59" w:rsidP="00D037EA">
      <w:pPr>
        <w:ind w:left="360" w:hanging="360"/>
        <w:contextualSpacing/>
        <w:rPr>
          <w:sz w:val="23"/>
          <w:szCs w:val="23"/>
        </w:rPr>
      </w:pPr>
    </w:p>
    <w:p w14:paraId="4D834465" w14:textId="1E52AF69" w:rsidR="005119A4" w:rsidRPr="008E3596" w:rsidRDefault="005119A4" w:rsidP="00D037EA">
      <w:pPr>
        <w:ind w:left="360" w:hanging="360"/>
        <w:contextualSpacing/>
        <w:rPr>
          <w:sz w:val="23"/>
          <w:szCs w:val="23"/>
        </w:rPr>
      </w:pPr>
      <w:r w:rsidRPr="008E3596">
        <w:rPr>
          <w:sz w:val="23"/>
          <w:szCs w:val="23"/>
        </w:rPr>
        <w:t>“</w:t>
      </w:r>
      <w:r w:rsidR="00302568" w:rsidRPr="008E3596">
        <w:rPr>
          <w:sz w:val="23"/>
          <w:szCs w:val="23"/>
        </w:rPr>
        <w:t>Representative but Underperforming Bureaucracies: Implications for Public Participation” Presented at the Public Management Research Conference, American University, D</w:t>
      </w:r>
      <w:r w:rsidR="00DE1AED">
        <w:rPr>
          <w:sz w:val="23"/>
          <w:szCs w:val="23"/>
        </w:rPr>
        <w:t>.</w:t>
      </w:r>
      <w:r w:rsidR="00302568" w:rsidRPr="008E3596">
        <w:rPr>
          <w:sz w:val="23"/>
          <w:szCs w:val="23"/>
        </w:rPr>
        <w:t>C</w:t>
      </w:r>
      <w:r w:rsidR="00DE1AED">
        <w:rPr>
          <w:sz w:val="23"/>
          <w:szCs w:val="23"/>
        </w:rPr>
        <w:t>.</w:t>
      </w:r>
      <w:r w:rsidR="00302568" w:rsidRPr="008E3596">
        <w:rPr>
          <w:sz w:val="23"/>
          <w:szCs w:val="23"/>
        </w:rPr>
        <w:t>, June 8-10, 2017.</w:t>
      </w:r>
    </w:p>
    <w:p w14:paraId="7CA6AE9D" w14:textId="77777777" w:rsidR="003E79AA" w:rsidRDefault="003E79AA" w:rsidP="00D037EA">
      <w:pPr>
        <w:contextualSpacing/>
        <w:rPr>
          <w:sz w:val="23"/>
          <w:szCs w:val="23"/>
        </w:rPr>
      </w:pPr>
    </w:p>
    <w:p w14:paraId="6EAA263A" w14:textId="552D8A24" w:rsidR="002054DA" w:rsidRPr="008E3596" w:rsidRDefault="00183BAB" w:rsidP="00D037EA">
      <w:pPr>
        <w:ind w:left="360" w:hanging="360"/>
        <w:contextualSpacing/>
        <w:rPr>
          <w:sz w:val="23"/>
          <w:szCs w:val="23"/>
        </w:rPr>
      </w:pPr>
      <w:r w:rsidRPr="008E3596">
        <w:rPr>
          <w:sz w:val="23"/>
          <w:szCs w:val="23"/>
        </w:rPr>
        <w:t xml:space="preserve">“The Impact of Fiscal Transparency on Government Corruption: A Panel Cross-Country Analysis” (with </w:t>
      </w:r>
      <w:r w:rsidR="004576A7" w:rsidRPr="008E3596">
        <w:rPr>
          <w:sz w:val="23"/>
          <w:szCs w:val="23"/>
        </w:rPr>
        <w:t xml:space="preserve">C. </w:t>
      </w:r>
      <w:r w:rsidRPr="008E3596">
        <w:rPr>
          <w:sz w:val="23"/>
          <w:szCs w:val="23"/>
        </w:rPr>
        <w:t>Chen). Presented at the annual meeting of the American Society for Public Administration, Atlanta, GA, March 17-21, 2017</w:t>
      </w:r>
      <w:r w:rsidR="00AA2EB4" w:rsidRPr="008E3596">
        <w:rPr>
          <w:sz w:val="23"/>
          <w:szCs w:val="23"/>
        </w:rPr>
        <w:t>.</w:t>
      </w:r>
      <w:r w:rsidRPr="008E3596">
        <w:rPr>
          <w:sz w:val="23"/>
          <w:szCs w:val="23"/>
        </w:rPr>
        <w:t xml:space="preserve"> [Winner of the 2017 Garcia-</w:t>
      </w:r>
      <w:proofErr w:type="spellStart"/>
      <w:r w:rsidRPr="008E3596">
        <w:rPr>
          <w:sz w:val="23"/>
          <w:szCs w:val="23"/>
        </w:rPr>
        <w:t>Zamor</w:t>
      </w:r>
      <w:proofErr w:type="spellEnd"/>
      <w:r w:rsidRPr="008E3596">
        <w:rPr>
          <w:sz w:val="23"/>
          <w:szCs w:val="23"/>
        </w:rPr>
        <w:t xml:space="preserve"> Best </w:t>
      </w:r>
      <w:r w:rsidR="00257EC6" w:rsidRPr="008E3596">
        <w:rPr>
          <w:sz w:val="23"/>
          <w:szCs w:val="23"/>
        </w:rPr>
        <w:t xml:space="preserve">Conference </w:t>
      </w:r>
      <w:r w:rsidRPr="008E3596">
        <w:rPr>
          <w:sz w:val="23"/>
          <w:szCs w:val="23"/>
        </w:rPr>
        <w:t>Paper Award, Section on International and Comparative Administration</w:t>
      </w:r>
      <w:r w:rsidR="00505B80" w:rsidRPr="008E3596">
        <w:rPr>
          <w:sz w:val="23"/>
          <w:szCs w:val="23"/>
        </w:rPr>
        <w:t>, American Society for Public Administration</w:t>
      </w:r>
      <w:r w:rsidRPr="008E3596">
        <w:rPr>
          <w:color w:val="000000"/>
          <w:sz w:val="23"/>
          <w:szCs w:val="23"/>
        </w:rPr>
        <w:t>]</w:t>
      </w:r>
      <w:r w:rsidR="00285718">
        <w:rPr>
          <w:color w:val="000000"/>
          <w:sz w:val="23"/>
          <w:szCs w:val="23"/>
        </w:rPr>
        <w:t>.</w:t>
      </w:r>
    </w:p>
    <w:p w14:paraId="108984AC" w14:textId="77777777" w:rsidR="002054DA" w:rsidRPr="008E3596" w:rsidRDefault="002054DA" w:rsidP="00D037EA">
      <w:pPr>
        <w:ind w:left="360" w:hanging="360"/>
        <w:contextualSpacing/>
        <w:rPr>
          <w:sz w:val="23"/>
          <w:szCs w:val="23"/>
        </w:rPr>
      </w:pPr>
    </w:p>
    <w:p w14:paraId="3ACDE03C" w14:textId="566A9D96" w:rsidR="009E39A0" w:rsidRPr="008E3596" w:rsidRDefault="009E39A0" w:rsidP="00D037EA">
      <w:pPr>
        <w:ind w:left="360" w:hanging="360"/>
        <w:contextualSpacing/>
        <w:rPr>
          <w:sz w:val="23"/>
          <w:szCs w:val="23"/>
        </w:rPr>
      </w:pPr>
      <w:r w:rsidRPr="008E3596">
        <w:rPr>
          <w:sz w:val="23"/>
          <w:szCs w:val="23"/>
        </w:rPr>
        <w:t>“The Impact of Short-Term Gap-Closing Strategies on Long-Term Fiscal Solvency”</w:t>
      </w:r>
      <w:r w:rsidRPr="008E3596">
        <w:rPr>
          <w:bCs/>
          <w:sz w:val="23"/>
          <w:szCs w:val="23"/>
        </w:rPr>
        <w:t xml:space="preserve"> </w:t>
      </w:r>
      <w:r w:rsidR="00E807B9" w:rsidRPr="008E3596">
        <w:rPr>
          <w:bCs/>
          <w:sz w:val="23"/>
          <w:szCs w:val="23"/>
        </w:rPr>
        <w:t xml:space="preserve">(with H. Guo). Presented </w:t>
      </w:r>
      <w:r w:rsidR="00E807B9" w:rsidRPr="008E3596">
        <w:rPr>
          <w:sz w:val="23"/>
          <w:szCs w:val="23"/>
        </w:rPr>
        <w:t xml:space="preserve">at the </w:t>
      </w:r>
      <w:r w:rsidR="004C02AA" w:rsidRPr="008E3596">
        <w:rPr>
          <w:sz w:val="23"/>
          <w:szCs w:val="23"/>
        </w:rPr>
        <w:t xml:space="preserve">annual meeting of the </w:t>
      </w:r>
      <w:r w:rsidR="00E807B9" w:rsidRPr="008E3596">
        <w:rPr>
          <w:sz w:val="23"/>
          <w:szCs w:val="23"/>
        </w:rPr>
        <w:t>Association for Public Policy Analysis and Management, Washington, DC, November 3-5, 2016.</w:t>
      </w:r>
    </w:p>
    <w:p w14:paraId="00FE190F" w14:textId="77777777" w:rsidR="008874EF" w:rsidRPr="008E3596" w:rsidRDefault="008874EF" w:rsidP="00D037EA">
      <w:pPr>
        <w:ind w:left="360" w:hanging="360"/>
        <w:contextualSpacing/>
        <w:rPr>
          <w:bCs/>
          <w:sz w:val="23"/>
          <w:szCs w:val="23"/>
        </w:rPr>
      </w:pPr>
    </w:p>
    <w:p w14:paraId="091FF634" w14:textId="57BF7BB4" w:rsidR="00B51706" w:rsidRDefault="004042C1" w:rsidP="00D037EA">
      <w:pPr>
        <w:ind w:left="360" w:hanging="360"/>
        <w:contextualSpacing/>
        <w:rPr>
          <w:sz w:val="23"/>
          <w:szCs w:val="23"/>
        </w:rPr>
      </w:pPr>
      <w:r w:rsidRPr="008E3596">
        <w:rPr>
          <w:bCs/>
          <w:sz w:val="23"/>
          <w:szCs w:val="23"/>
        </w:rPr>
        <w:t>“Reforming Post-Communist Bureaucracies: The Effect of Transitional Justice” (with T</w:t>
      </w:r>
      <w:r w:rsidR="00F00694" w:rsidRPr="008E3596">
        <w:rPr>
          <w:bCs/>
          <w:sz w:val="23"/>
          <w:szCs w:val="23"/>
        </w:rPr>
        <w:t xml:space="preserve">. </w:t>
      </w:r>
      <w:proofErr w:type="spellStart"/>
      <w:r w:rsidRPr="008E3596">
        <w:rPr>
          <w:bCs/>
          <w:sz w:val="23"/>
          <w:szCs w:val="23"/>
        </w:rPr>
        <w:t>Kostadinova</w:t>
      </w:r>
      <w:proofErr w:type="spellEnd"/>
      <w:r w:rsidRPr="008E3596">
        <w:rPr>
          <w:bCs/>
          <w:sz w:val="23"/>
          <w:szCs w:val="23"/>
        </w:rPr>
        <w:t xml:space="preserve">). Presented at the annual meeting of </w:t>
      </w:r>
      <w:r w:rsidR="002D672E" w:rsidRPr="008E3596">
        <w:rPr>
          <w:sz w:val="23"/>
          <w:szCs w:val="23"/>
        </w:rPr>
        <w:t xml:space="preserve">the </w:t>
      </w:r>
      <w:r w:rsidRPr="008E3596">
        <w:rPr>
          <w:sz w:val="23"/>
          <w:szCs w:val="23"/>
        </w:rPr>
        <w:t xml:space="preserve">Midwest Political Science Association, Chicago IL, April </w:t>
      </w:r>
      <w:r w:rsidR="00B51706" w:rsidRPr="008E3596">
        <w:rPr>
          <w:sz w:val="23"/>
          <w:szCs w:val="23"/>
        </w:rPr>
        <w:t>7-10</w:t>
      </w:r>
      <w:r w:rsidRPr="008E3596">
        <w:rPr>
          <w:sz w:val="23"/>
          <w:szCs w:val="23"/>
        </w:rPr>
        <w:t>, 2016.</w:t>
      </w:r>
    </w:p>
    <w:p w14:paraId="0B90A750" w14:textId="77777777" w:rsidR="00D804FF" w:rsidRPr="008E3596" w:rsidRDefault="00D804FF" w:rsidP="00D037EA">
      <w:pPr>
        <w:ind w:left="360" w:hanging="360"/>
        <w:contextualSpacing/>
        <w:rPr>
          <w:sz w:val="23"/>
          <w:szCs w:val="23"/>
        </w:rPr>
      </w:pPr>
    </w:p>
    <w:p w14:paraId="2A34CBE2" w14:textId="7D82097A" w:rsidR="00B51706" w:rsidRPr="008E3596" w:rsidRDefault="00B51706" w:rsidP="00D037EA">
      <w:pPr>
        <w:ind w:left="360" w:hanging="360"/>
        <w:contextualSpacing/>
        <w:rPr>
          <w:bCs/>
          <w:sz w:val="23"/>
          <w:szCs w:val="23"/>
        </w:rPr>
      </w:pPr>
      <w:r w:rsidRPr="008E3596">
        <w:rPr>
          <w:bCs/>
          <w:sz w:val="23"/>
          <w:szCs w:val="23"/>
        </w:rPr>
        <w:t>“Government Competitiveness in Grant-in-Aid Systems” (with N</w:t>
      </w:r>
      <w:r w:rsidR="00F00694" w:rsidRPr="008E3596">
        <w:rPr>
          <w:bCs/>
          <w:sz w:val="23"/>
          <w:szCs w:val="23"/>
        </w:rPr>
        <w:t>.</w:t>
      </w:r>
      <w:r w:rsidR="00960EAC" w:rsidRPr="008E3596">
        <w:rPr>
          <w:bCs/>
          <w:sz w:val="23"/>
          <w:szCs w:val="23"/>
        </w:rPr>
        <w:t xml:space="preserve"> </w:t>
      </w:r>
      <w:r w:rsidRPr="008E3596">
        <w:rPr>
          <w:bCs/>
          <w:sz w:val="23"/>
          <w:szCs w:val="23"/>
        </w:rPr>
        <w:t>Choi and T</w:t>
      </w:r>
      <w:r w:rsidR="00F00694" w:rsidRPr="008E3596">
        <w:rPr>
          <w:bCs/>
          <w:sz w:val="23"/>
          <w:szCs w:val="23"/>
        </w:rPr>
        <w:t xml:space="preserve">. </w:t>
      </w:r>
      <w:proofErr w:type="spellStart"/>
      <w:r w:rsidRPr="008E3596">
        <w:rPr>
          <w:bCs/>
          <w:sz w:val="23"/>
          <w:szCs w:val="23"/>
        </w:rPr>
        <w:t>Im</w:t>
      </w:r>
      <w:proofErr w:type="spellEnd"/>
      <w:r w:rsidRPr="008E3596">
        <w:rPr>
          <w:bCs/>
          <w:sz w:val="23"/>
          <w:szCs w:val="23"/>
        </w:rPr>
        <w:t>). Present</w:t>
      </w:r>
      <w:r w:rsidR="002D672E" w:rsidRPr="008E3596">
        <w:rPr>
          <w:bCs/>
          <w:sz w:val="23"/>
          <w:szCs w:val="23"/>
        </w:rPr>
        <w:t xml:space="preserve">ed at the annual meeting of the </w:t>
      </w:r>
      <w:r w:rsidRPr="008E3596">
        <w:rPr>
          <w:bCs/>
          <w:sz w:val="23"/>
          <w:szCs w:val="23"/>
        </w:rPr>
        <w:t>American Society for Public Administration, Seattle, WA, March 18-22, 2016.</w:t>
      </w:r>
    </w:p>
    <w:p w14:paraId="7AA5C882" w14:textId="77777777" w:rsidR="00985D91" w:rsidRDefault="00985D91" w:rsidP="00D037EA">
      <w:pPr>
        <w:contextualSpacing/>
        <w:rPr>
          <w:sz w:val="23"/>
          <w:szCs w:val="23"/>
        </w:rPr>
      </w:pPr>
    </w:p>
    <w:p w14:paraId="32ACF443" w14:textId="450A2261" w:rsidR="003A2006" w:rsidRPr="008E3596" w:rsidRDefault="003A2006" w:rsidP="00D037EA">
      <w:pPr>
        <w:ind w:left="360" w:hanging="360"/>
        <w:contextualSpacing/>
        <w:rPr>
          <w:sz w:val="23"/>
          <w:szCs w:val="23"/>
        </w:rPr>
      </w:pPr>
      <w:r w:rsidRPr="008E3596">
        <w:rPr>
          <w:sz w:val="23"/>
          <w:szCs w:val="23"/>
        </w:rPr>
        <w:t>“Increments versus Paradigm Shift: Assessing Pension Reforms in Local Government” (with Y</w:t>
      </w:r>
      <w:r w:rsidR="00F00694" w:rsidRPr="008E3596">
        <w:rPr>
          <w:sz w:val="23"/>
          <w:szCs w:val="23"/>
        </w:rPr>
        <w:t>.</w:t>
      </w:r>
      <w:r w:rsidRPr="008E3596">
        <w:rPr>
          <w:sz w:val="23"/>
          <w:szCs w:val="23"/>
        </w:rPr>
        <w:t xml:space="preserve"> Cong and H</w:t>
      </w:r>
      <w:r w:rsidR="00F00694" w:rsidRPr="008E3596">
        <w:rPr>
          <w:sz w:val="23"/>
          <w:szCs w:val="23"/>
        </w:rPr>
        <w:t>.</w:t>
      </w:r>
      <w:r w:rsidRPr="008E3596">
        <w:rPr>
          <w:sz w:val="23"/>
          <w:szCs w:val="23"/>
        </w:rPr>
        <w:t xml:space="preserve"> Frank). Present</w:t>
      </w:r>
      <w:r w:rsidR="00F00694" w:rsidRPr="008E3596">
        <w:rPr>
          <w:sz w:val="23"/>
          <w:szCs w:val="23"/>
        </w:rPr>
        <w:t xml:space="preserve">ed at the annual meeting of the </w:t>
      </w:r>
      <w:r w:rsidRPr="008E3596">
        <w:rPr>
          <w:sz w:val="23"/>
          <w:szCs w:val="23"/>
        </w:rPr>
        <w:t>American Society for Public Administration, Chicago IL, March 6-10, 2015.</w:t>
      </w:r>
    </w:p>
    <w:p w14:paraId="3023809D" w14:textId="77777777" w:rsidR="003A2006" w:rsidRPr="008E3596" w:rsidRDefault="003A2006" w:rsidP="00D037EA">
      <w:pPr>
        <w:ind w:left="360" w:hanging="360"/>
        <w:contextualSpacing/>
        <w:rPr>
          <w:sz w:val="23"/>
          <w:szCs w:val="23"/>
        </w:rPr>
      </w:pPr>
    </w:p>
    <w:p w14:paraId="5D09CB71" w14:textId="2BC38D53" w:rsidR="003A2006" w:rsidRPr="008E3596" w:rsidRDefault="003A2006" w:rsidP="00D037EA">
      <w:pPr>
        <w:ind w:left="360" w:hanging="360"/>
        <w:contextualSpacing/>
        <w:rPr>
          <w:sz w:val="23"/>
          <w:szCs w:val="23"/>
        </w:rPr>
      </w:pPr>
      <w:r w:rsidRPr="008E3596">
        <w:rPr>
          <w:sz w:val="23"/>
          <w:szCs w:val="23"/>
        </w:rPr>
        <w:t>“Information Pressures and Environmental Enforcement in the U.S. States” (with V</w:t>
      </w:r>
      <w:r w:rsidR="00F00694" w:rsidRPr="008E3596">
        <w:rPr>
          <w:sz w:val="23"/>
          <w:szCs w:val="23"/>
        </w:rPr>
        <w:t>.</w:t>
      </w:r>
      <w:r w:rsidRPr="008E3596">
        <w:rPr>
          <w:sz w:val="23"/>
          <w:szCs w:val="23"/>
        </w:rPr>
        <w:t xml:space="preserve"> </w:t>
      </w:r>
      <w:proofErr w:type="spellStart"/>
      <w:r w:rsidRPr="008E3596">
        <w:rPr>
          <w:sz w:val="23"/>
          <w:szCs w:val="23"/>
        </w:rPr>
        <w:t>Kalesnikaite</w:t>
      </w:r>
      <w:proofErr w:type="spellEnd"/>
      <w:r w:rsidRPr="008E3596">
        <w:rPr>
          <w:sz w:val="23"/>
          <w:szCs w:val="23"/>
        </w:rPr>
        <w:t>). Present</w:t>
      </w:r>
      <w:r w:rsidR="002D672E" w:rsidRPr="008E3596">
        <w:rPr>
          <w:sz w:val="23"/>
          <w:szCs w:val="23"/>
        </w:rPr>
        <w:t xml:space="preserve">ed at the annual meeting of the </w:t>
      </w:r>
      <w:r w:rsidRPr="008E3596">
        <w:rPr>
          <w:sz w:val="23"/>
          <w:szCs w:val="23"/>
        </w:rPr>
        <w:t>American Society for Public Administration, Chicago IL, March 6-10, 2015.</w:t>
      </w:r>
    </w:p>
    <w:p w14:paraId="5BCEA808" w14:textId="77777777" w:rsidR="00A37759" w:rsidRPr="008E3596" w:rsidRDefault="00A37759" w:rsidP="00D037EA">
      <w:pPr>
        <w:ind w:left="360" w:hanging="360"/>
        <w:contextualSpacing/>
        <w:rPr>
          <w:sz w:val="23"/>
          <w:szCs w:val="23"/>
        </w:rPr>
      </w:pPr>
    </w:p>
    <w:p w14:paraId="22113005" w14:textId="532C58D6" w:rsidR="00A37759" w:rsidRPr="008E3596" w:rsidRDefault="00A37759" w:rsidP="00D037EA">
      <w:pPr>
        <w:ind w:left="360" w:hanging="360"/>
        <w:contextualSpacing/>
        <w:rPr>
          <w:sz w:val="23"/>
          <w:szCs w:val="23"/>
        </w:rPr>
      </w:pPr>
      <w:r w:rsidRPr="008E3596">
        <w:rPr>
          <w:bCs/>
          <w:sz w:val="23"/>
          <w:szCs w:val="23"/>
        </w:rPr>
        <w:t>“Spillover Effects from Customer to Citizen Orientation: How Performance Management Can Boost Citizen Participation</w:t>
      </w:r>
      <w:r w:rsidRPr="008E3596">
        <w:rPr>
          <w:sz w:val="23"/>
          <w:szCs w:val="23"/>
        </w:rPr>
        <w:t>” (with A</w:t>
      </w:r>
      <w:r w:rsidR="00F00694" w:rsidRPr="008E3596">
        <w:rPr>
          <w:sz w:val="23"/>
          <w:szCs w:val="23"/>
        </w:rPr>
        <w:t xml:space="preserve">. </w:t>
      </w:r>
      <w:r w:rsidRPr="008E3596">
        <w:rPr>
          <w:sz w:val="23"/>
          <w:szCs w:val="23"/>
        </w:rPr>
        <w:t>Kroll and S</w:t>
      </w:r>
      <w:r w:rsidR="00F00694" w:rsidRPr="008E3596">
        <w:rPr>
          <w:sz w:val="23"/>
          <w:szCs w:val="23"/>
        </w:rPr>
        <w:t>.</w:t>
      </w:r>
      <w:r w:rsidRPr="008E3596">
        <w:rPr>
          <w:sz w:val="23"/>
          <w:szCs w:val="23"/>
        </w:rPr>
        <w:t xml:space="preserve"> Pandey). Presented at the </w:t>
      </w:r>
      <w:r w:rsidR="00E222A9" w:rsidRPr="008E3596">
        <w:rPr>
          <w:sz w:val="23"/>
          <w:szCs w:val="23"/>
        </w:rPr>
        <w:t xml:space="preserve">annual meeting of the </w:t>
      </w:r>
      <w:r w:rsidRPr="008E3596">
        <w:rPr>
          <w:sz w:val="23"/>
          <w:szCs w:val="23"/>
        </w:rPr>
        <w:t>American Society for Public Administration, Chicago IL, March 6-10, 2015.</w:t>
      </w:r>
    </w:p>
    <w:p w14:paraId="086C05FD" w14:textId="77777777" w:rsidR="00A37759" w:rsidRPr="008E3596" w:rsidRDefault="00A37759" w:rsidP="00D037EA">
      <w:pPr>
        <w:ind w:left="360" w:hanging="360"/>
        <w:contextualSpacing/>
        <w:rPr>
          <w:sz w:val="23"/>
          <w:szCs w:val="23"/>
        </w:rPr>
      </w:pPr>
    </w:p>
    <w:p w14:paraId="332E6A0B" w14:textId="6758DF4F" w:rsidR="003A2006" w:rsidRPr="008E3596" w:rsidRDefault="003A2006" w:rsidP="00D037EA">
      <w:pPr>
        <w:ind w:left="360" w:hanging="360"/>
        <w:contextualSpacing/>
        <w:rPr>
          <w:sz w:val="23"/>
          <w:szCs w:val="23"/>
        </w:rPr>
      </w:pPr>
      <w:r w:rsidRPr="008E3596">
        <w:rPr>
          <w:sz w:val="23"/>
          <w:szCs w:val="23"/>
        </w:rPr>
        <w:t>“When do Governments Obfuscate: Examining Financial Disclosure in Florida Local Governm</w:t>
      </w:r>
      <w:r w:rsidR="00F00694" w:rsidRPr="008E3596">
        <w:rPr>
          <w:sz w:val="23"/>
          <w:szCs w:val="23"/>
        </w:rPr>
        <w:t>ents” (with H. Frank and H.</w:t>
      </w:r>
      <w:r w:rsidRPr="008E3596">
        <w:rPr>
          <w:sz w:val="23"/>
          <w:szCs w:val="23"/>
        </w:rPr>
        <w:t xml:space="preserve"> Guo). Presented at the </w:t>
      </w:r>
      <w:r w:rsidR="00E222A9" w:rsidRPr="008E3596">
        <w:rPr>
          <w:sz w:val="23"/>
          <w:szCs w:val="23"/>
        </w:rPr>
        <w:t xml:space="preserve">annual meeting of the </w:t>
      </w:r>
      <w:r w:rsidRPr="008E3596">
        <w:rPr>
          <w:sz w:val="23"/>
          <w:szCs w:val="23"/>
        </w:rPr>
        <w:t>Association for Public Policy Analysis and Management, Albuquerque, NM, November 6-8, 2014.</w:t>
      </w:r>
    </w:p>
    <w:p w14:paraId="16A6E524" w14:textId="77777777" w:rsidR="003A2006" w:rsidRPr="008E3596" w:rsidRDefault="003A2006" w:rsidP="00D037EA">
      <w:pPr>
        <w:ind w:left="360" w:hanging="360"/>
        <w:contextualSpacing/>
        <w:rPr>
          <w:sz w:val="23"/>
          <w:szCs w:val="23"/>
        </w:rPr>
      </w:pPr>
    </w:p>
    <w:p w14:paraId="7CA18FC5" w14:textId="652009F6" w:rsidR="003A2006" w:rsidRDefault="003A2006" w:rsidP="00D037EA">
      <w:pPr>
        <w:ind w:left="360" w:hanging="360"/>
        <w:contextualSpacing/>
        <w:rPr>
          <w:sz w:val="23"/>
          <w:szCs w:val="23"/>
        </w:rPr>
      </w:pPr>
      <w:r w:rsidRPr="008E3596">
        <w:rPr>
          <w:sz w:val="23"/>
          <w:szCs w:val="23"/>
        </w:rPr>
        <w:lastRenderedPageBreak/>
        <w:t xml:space="preserve">“Fixing Government Retirement: The Big Questions of Public Pension Management” </w:t>
      </w:r>
      <w:r w:rsidR="00A37759" w:rsidRPr="008E3596">
        <w:rPr>
          <w:sz w:val="23"/>
          <w:szCs w:val="23"/>
        </w:rPr>
        <w:t>(with H</w:t>
      </w:r>
      <w:r w:rsidR="00F00694" w:rsidRPr="008E3596">
        <w:rPr>
          <w:sz w:val="23"/>
          <w:szCs w:val="23"/>
        </w:rPr>
        <w:t>.</w:t>
      </w:r>
      <w:r w:rsidR="00A37759" w:rsidRPr="008E3596">
        <w:rPr>
          <w:sz w:val="23"/>
          <w:szCs w:val="23"/>
        </w:rPr>
        <w:t xml:space="preserve"> Frank). </w:t>
      </w:r>
      <w:r w:rsidRPr="008E3596">
        <w:rPr>
          <w:sz w:val="23"/>
          <w:szCs w:val="23"/>
        </w:rPr>
        <w:t>Present</w:t>
      </w:r>
      <w:r w:rsidR="002D672E" w:rsidRPr="008E3596">
        <w:rPr>
          <w:sz w:val="23"/>
          <w:szCs w:val="23"/>
        </w:rPr>
        <w:t xml:space="preserve">ed at the annual meeting of the </w:t>
      </w:r>
      <w:r w:rsidRPr="008E3596">
        <w:rPr>
          <w:sz w:val="23"/>
          <w:szCs w:val="23"/>
        </w:rPr>
        <w:t>Association for Budgeting and Financial Management, Grand Rapids, MI, October 2-4, 2014.</w:t>
      </w:r>
    </w:p>
    <w:p w14:paraId="6D9248A3" w14:textId="77777777" w:rsidR="00560CB3" w:rsidRPr="008E3596" w:rsidRDefault="00560CB3" w:rsidP="00D037EA">
      <w:pPr>
        <w:ind w:left="360" w:hanging="360"/>
        <w:contextualSpacing/>
        <w:rPr>
          <w:sz w:val="23"/>
          <w:szCs w:val="23"/>
        </w:rPr>
      </w:pPr>
    </w:p>
    <w:p w14:paraId="1B87B229" w14:textId="3F69ACEB" w:rsidR="001338DD" w:rsidRDefault="001338DD" w:rsidP="00D037EA">
      <w:pPr>
        <w:ind w:left="360" w:hanging="360"/>
        <w:contextualSpacing/>
        <w:rPr>
          <w:sz w:val="23"/>
          <w:szCs w:val="23"/>
        </w:rPr>
      </w:pPr>
      <w:r w:rsidRPr="008E3596">
        <w:rPr>
          <w:sz w:val="23"/>
          <w:szCs w:val="23"/>
        </w:rPr>
        <w:t>“Bureaucratic Professionalization in New Democracies: Drivers and Developmental Dynamics” (with J</w:t>
      </w:r>
      <w:r w:rsidR="00F00694" w:rsidRPr="008E3596">
        <w:rPr>
          <w:sz w:val="23"/>
          <w:szCs w:val="23"/>
        </w:rPr>
        <w:t>.</w:t>
      </w:r>
      <w:r w:rsidRPr="008E3596">
        <w:rPr>
          <w:sz w:val="23"/>
          <w:szCs w:val="23"/>
        </w:rPr>
        <w:t xml:space="preserve"> L. Perry). Presented at the annual meeting of the</w:t>
      </w:r>
      <w:r w:rsidR="00F00694" w:rsidRPr="008E3596">
        <w:rPr>
          <w:sz w:val="23"/>
          <w:szCs w:val="23"/>
        </w:rPr>
        <w:t xml:space="preserve"> </w:t>
      </w:r>
      <w:r w:rsidRPr="008E3596">
        <w:rPr>
          <w:sz w:val="23"/>
          <w:szCs w:val="23"/>
        </w:rPr>
        <w:t>Midwest Political Science Association, Chicago, IL, April 3-6, 2014.</w:t>
      </w:r>
    </w:p>
    <w:p w14:paraId="247B8800" w14:textId="77777777" w:rsidR="00DE1AED" w:rsidRPr="008E3596" w:rsidRDefault="00DE1AED" w:rsidP="00D037EA">
      <w:pPr>
        <w:ind w:left="360" w:hanging="360"/>
        <w:contextualSpacing/>
        <w:rPr>
          <w:sz w:val="23"/>
          <w:szCs w:val="23"/>
        </w:rPr>
      </w:pPr>
    </w:p>
    <w:p w14:paraId="3FCA96D3" w14:textId="6DFFA5D1" w:rsidR="003A2006" w:rsidRPr="008E3596" w:rsidRDefault="00E222A9" w:rsidP="00D037EA">
      <w:pPr>
        <w:ind w:left="360" w:hanging="360"/>
        <w:contextualSpacing/>
        <w:rPr>
          <w:sz w:val="23"/>
          <w:szCs w:val="23"/>
        </w:rPr>
      </w:pPr>
      <w:r w:rsidRPr="008E3596">
        <w:rPr>
          <w:sz w:val="23"/>
          <w:szCs w:val="23"/>
        </w:rPr>
        <w:t>“</w:t>
      </w:r>
      <w:r w:rsidR="003A2006" w:rsidRPr="008E3596">
        <w:rPr>
          <w:sz w:val="23"/>
          <w:szCs w:val="23"/>
        </w:rPr>
        <w:t>When do Governments Obfuscate: Examining Financial Disclosure in Florida Local Governments” (with H</w:t>
      </w:r>
      <w:r w:rsidR="00F00694" w:rsidRPr="008E3596">
        <w:rPr>
          <w:sz w:val="23"/>
          <w:szCs w:val="23"/>
        </w:rPr>
        <w:t>.</w:t>
      </w:r>
      <w:r w:rsidR="003A2006" w:rsidRPr="008E3596">
        <w:rPr>
          <w:sz w:val="23"/>
          <w:szCs w:val="23"/>
        </w:rPr>
        <w:t xml:space="preserve"> Frank and H</w:t>
      </w:r>
      <w:r w:rsidR="00F00694" w:rsidRPr="008E3596">
        <w:rPr>
          <w:sz w:val="23"/>
          <w:szCs w:val="23"/>
        </w:rPr>
        <w:t>.</w:t>
      </w:r>
      <w:r w:rsidR="003A2006" w:rsidRPr="008E3596">
        <w:rPr>
          <w:sz w:val="23"/>
          <w:szCs w:val="23"/>
        </w:rPr>
        <w:t xml:space="preserve"> Guo). Present</w:t>
      </w:r>
      <w:r w:rsidR="00F00694" w:rsidRPr="008E3596">
        <w:rPr>
          <w:sz w:val="23"/>
          <w:szCs w:val="23"/>
        </w:rPr>
        <w:t xml:space="preserve">ed at the annual meeting of the </w:t>
      </w:r>
      <w:r w:rsidR="003A2006" w:rsidRPr="008E3596">
        <w:rPr>
          <w:sz w:val="23"/>
          <w:szCs w:val="23"/>
        </w:rPr>
        <w:t>American Society for Public Administration, Washington, DC, March 14-18, 2014.</w:t>
      </w:r>
    </w:p>
    <w:p w14:paraId="5A0904E0" w14:textId="77777777" w:rsidR="003A2006" w:rsidRPr="008E3596" w:rsidRDefault="003A2006" w:rsidP="00D037EA">
      <w:pPr>
        <w:ind w:left="360" w:hanging="360"/>
        <w:contextualSpacing/>
        <w:rPr>
          <w:sz w:val="23"/>
          <w:szCs w:val="23"/>
        </w:rPr>
      </w:pPr>
    </w:p>
    <w:p w14:paraId="270CF89E" w14:textId="77777777" w:rsidR="00DD1DC4" w:rsidRPr="008E3596" w:rsidRDefault="00002BBB" w:rsidP="00D037EA">
      <w:pPr>
        <w:ind w:left="360" w:hanging="360"/>
        <w:contextualSpacing/>
        <w:rPr>
          <w:sz w:val="23"/>
          <w:szCs w:val="23"/>
        </w:rPr>
      </w:pPr>
      <w:r w:rsidRPr="008E3596">
        <w:rPr>
          <w:sz w:val="23"/>
          <w:szCs w:val="23"/>
        </w:rPr>
        <w:t>“Fiscal Severity and the Choice of Budget Gap-Closing Strategies” (with H</w:t>
      </w:r>
      <w:r w:rsidR="00F00694" w:rsidRPr="008E3596">
        <w:rPr>
          <w:sz w:val="23"/>
          <w:szCs w:val="23"/>
        </w:rPr>
        <w:t>.</w:t>
      </w:r>
      <w:r w:rsidRPr="008E3596">
        <w:rPr>
          <w:sz w:val="23"/>
          <w:szCs w:val="23"/>
        </w:rPr>
        <w:t xml:space="preserve"> Guo). Presented at the annual meeting of t</w:t>
      </w:r>
      <w:r w:rsidR="00F00694" w:rsidRPr="008E3596">
        <w:rPr>
          <w:sz w:val="23"/>
          <w:szCs w:val="23"/>
        </w:rPr>
        <w:t xml:space="preserve">he </w:t>
      </w:r>
      <w:r w:rsidRPr="008E3596">
        <w:rPr>
          <w:sz w:val="23"/>
          <w:szCs w:val="23"/>
        </w:rPr>
        <w:t>Association for Budgeting and Financial Management, Washington, DC, October 3-5, 2013.</w:t>
      </w:r>
    </w:p>
    <w:p w14:paraId="37AA86D0" w14:textId="77777777" w:rsidR="00DD1DC4" w:rsidRPr="008E3596" w:rsidRDefault="00DD1DC4" w:rsidP="00D037EA">
      <w:pPr>
        <w:ind w:left="360" w:hanging="360"/>
        <w:contextualSpacing/>
        <w:rPr>
          <w:sz w:val="23"/>
          <w:szCs w:val="23"/>
        </w:rPr>
      </w:pPr>
    </w:p>
    <w:p w14:paraId="2402A2FF" w14:textId="77777777" w:rsidR="00E405E9" w:rsidRPr="008E3596" w:rsidRDefault="00E405E9" w:rsidP="00D037EA">
      <w:pPr>
        <w:ind w:left="360" w:hanging="360"/>
        <w:contextualSpacing/>
        <w:rPr>
          <w:sz w:val="23"/>
          <w:szCs w:val="23"/>
        </w:rPr>
      </w:pPr>
      <w:r w:rsidRPr="008E3596">
        <w:rPr>
          <w:sz w:val="23"/>
          <w:szCs w:val="23"/>
        </w:rPr>
        <w:t>“Managing Fiscal Distress: Political Cost of Budget Gap-Closing Strategies” (with H</w:t>
      </w:r>
      <w:r w:rsidR="00F00694" w:rsidRPr="008E3596">
        <w:rPr>
          <w:sz w:val="23"/>
          <w:szCs w:val="23"/>
        </w:rPr>
        <w:t>.</w:t>
      </w:r>
      <w:r w:rsidRPr="008E3596">
        <w:rPr>
          <w:sz w:val="23"/>
          <w:szCs w:val="23"/>
        </w:rPr>
        <w:t xml:space="preserve"> Guo). </w:t>
      </w:r>
      <w:r w:rsidR="001669BF" w:rsidRPr="008E3596">
        <w:rPr>
          <w:sz w:val="23"/>
          <w:szCs w:val="23"/>
        </w:rPr>
        <w:t xml:space="preserve">Presented </w:t>
      </w:r>
      <w:r w:rsidR="00F5148A" w:rsidRPr="008E3596">
        <w:rPr>
          <w:sz w:val="23"/>
          <w:szCs w:val="23"/>
        </w:rPr>
        <w:t xml:space="preserve">at the </w:t>
      </w:r>
      <w:r w:rsidR="00667906" w:rsidRPr="008E3596">
        <w:rPr>
          <w:sz w:val="23"/>
          <w:szCs w:val="23"/>
        </w:rPr>
        <w:t xml:space="preserve">annual meeting of the </w:t>
      </w:r>
      <w:r w:rsidR="00F5148A" w:rsidRPr="008E3596">
        <w:rPr>
          <w:sz w:val="23"/>
          <w:szCs w:val="23"/>
        </w:rPr>
        <w:t>Association for Public Policy Analysis and Management</w:t>
      </w:r>
      <w:r w:rsidR="00667906" w:rsidRPr="008E3596">
        <w:rPr>
          <w:sz w:val="23"/>
          <w:szCs w:val="23"/>
        </w:rPr>
        <w:t xml:space="preserve">, </w:t>
      </w:r>
      <w:r w:rsidR="00F5148A" w:rsidRPr="008E3596">
        <w:rPr>
          <w:sz w:val="23"/>
          <w:szCs w:val="23"/>
        </w:rPr>
        <w:t>Baltimore, MD</w:t>
      </w:r>
      <w:r w:rsidR="00667906" w:rsidRPr="008E3596">
        <w:rPr>
          <w:sz w:val="23"/>
          <w:szCs w:val="23"/>
        </w:rPr>
        <w:t>,</w:t>
      </w:r>
      <w:r w:rsidR="00F5148A" w:rsidRPr="008E3596">
        <w:rPr>
          <w:sz w:val="23"/>
          <w:szCs w:val="23"/>
        </w:rPr>
        <w:t xml:space="preserve"> November 8-11, 2012</w:t>
      </w:r>
      <w:r w:rsidRPr="008E3596">
        <w:rPr>
          <w:sz w:val="23"/>
          <w:szCs w:val="23"/>
        </w:rPr>
        <w:t>.</w:t>
      </w:r>
    </w:p>
    <w:p w14:paraId="1433C46A" w14:textId="77777777" w:rsidR="001C3916" w:rsidRPr="008E3596" w:rsidRDefault="001C3916" w:rsidP="00D037EA">
      <w:pPr>
        <w:contextualSpacing/>
        <w:rPr>
          <w:sz w:val="23"/>
          <w:szCs w:val="23"/>
        </w:rPr>
      </w:pPr>
    </w:p>
    <w:p w14:paraId="2102DDB1" w14:textId="77777777" w:rsidR="00F61B1D" w:rsidRPr="008E3596" w:rsidRDefault="00F61B1D" w:rsidP="00D037EA">
      <w:pPr>
        <w:ind w:left="360" w:hanging="360"/>
        <w:contextualSpacing/>
        <w:rPr>
          <w:sz w:val="23"/>
          <w:szCs w:val="23"/>
        </w:rPr>
      </w:pPr>
      <w:r w:rsidRPr="008E3596">
        <w:rPr>
          <w:sz w:val="23"/>
          <w:szCs w:val="23"/>
        </w:rPr>
        <w:t>“Explaining the Incidence of Administrative Reform in Eastern Europe” (with T</w:t>
      </w:r>
      <w:r w:rsidR="002D672E" w:rsidRPr="008E3596">
        <w:rPr>
          <w:sz w:val="23"/>
          <w:szCs w:val="23"/>
        </w:rPr>
        <w:t>.</w:t>
      </w:r>
      <w:r w:rsidRPr="008E3596">
        <w:rPr>
          <w:sz w:val="23"/>
          <w:szCs w:val="23"/>
        </w:rPr>
        <w:t xml:space="preserve"> </w:t>
      </w:r>
      <w:proofErr w:type="spellStart"/>
      <w:r w:rsidRPr="008E3596">
        <w:rPr>
          <w:sz w:val="23"/>
          <w:szCs w:val="23"/>
        </w:rPr>
        <w:t>Kostadinova</w:t>
      </w:r>
      <w:proofErr w:type="spellEnd"/>
      <w:r w:rsidRPr="008E3596">
        <w:rPr>
          <w:sz w:val="23"/>
          <w:szCs w:val="23"/>
        </w:rPr>
        <w:t>). Presented a</w:t>
      </w:r>
      <w:r w:rsidR="00667906" w:rsidRPr="008E3596">
        <w:rPr>
          <w:sz w:val="23"/>
          <w:szCs w:val="23"/>
        </w:rPr>
        <w:t xml:space="preserve">t the annual meeting of </w:t>
      </w:r>
      <w:proofErr w:type="spellStart"/>
      <w:r w:rsidRPr="008E3596">
        <w:rPr>
          <w:sz w:val="23"/>
          <w:szCs w:val="23"/>
        </w:rPr>
        <w:t>N</w:t>
      </w:r>
      <w:r w:rsidR="00667906" w:rsidRPr="008E3596">
        <w:rPr>
          <w:sz w:val="23"/>
          <w:szCs w:val="23"/>
        </w:rPr>
        <w:t>ISPAcee</w:t>
      </w:r>
      <w:proofErr w:type="spellEnd"/>
      <w:r w:rsidR="00667906" w:rsidRPr="008E3596">
        <w:rPr>
          <w:sz w:val="23"/>
          <w:szCs w:val="23"/>
        </w:rPr>
        <w:t xml:space="preserve">, </w:t>
      </w:r>
      <w:proofErr w:type="spellStart"/>
      <w:r w:rsidRPr="008E3596">
        <w:rPr>
          <w:sz w:val="23"/>
          <w:szCs w:val="23"/>
        </w:rPr>
        <w:t>Ohrid</w:t>
      </w:r>
      <w:proofErr w:type="spellEnd"/>
      <w:r w:rsidRPr="008E3596">
        <w:rPr>
          <w:sz w:val="23"/>
          <w:szCs w:val="23"/>
        </w:rPr>
        <w:t>, Macedonia</w:t>
      </w:r>
      <w:r w:rsidR="00667906" w:rsidRPr="008E3596">
        <w:rPr>
          <w:sz w:val="23"/>
          <w:szCs w:val="23"/>
        </w:rPr>
        <w:t>,</w:t>
      </w:r>
      <w:r w:rsidRPr="008E3596">
        <w:rPr>
          <w:sz w:val="23"/>
          <w:szCs w:val="23"/>
        </w:rPr>
        <w:t xml:space="preserve"> May 23-25, 2012.</w:t>
      </w:r>
    </w:p>
    <w:p w14:paraId="05FF9836" w14:textId="77777777" w:rsidR="006F20DC" w:rsidRPr="008E3596" w:rsidRDefault="006F20DC" w:rsidP="00D037EA">
      <w:pPr>
        <w:ind w:left="360" w:hanging="360"/>
        <w:contextualSpacing/>
        <w:rPr>
          <w:sz w:val="23"/>
          <w:szCs w:val="23"/>
        </w:rPr>
      </w:pPr>
    </w:p>
    <w:p w14:paraId="572272D9" w14:textId="67F97CAF" w:rsidR="00DA240E" w:rsidRDefault="00E405E9" w:rsidP="00D037EA">
      <w:pPr>
        <w:ind w:left="360" w:hanging="360"/>
        <w:contextualSpacing/>
        <w:rPr>
          <w:sz w:val="23"/>
          <w:szCs w:val="23"/>
        </w:rPr>
      </w:pPr>
      <w:r w:rsidRPr="008E3596">
        <w:rPr>
          <w:sz w:val="23"/>
          <w:szCs w:val="23"/>
        </w:rPr>
        <w:t xml:space="preserve">“Bureaucratic Discretion versus Democratic Openness: Decisions to Include the Public in Administrative Processes” Presented at the annual meeting of the International Research Society for Public Management, University of Rome Tor </w:t>
      </w:r>
      <w:proofErr w:type="spellStart"/>
      <w:r w:rsidRPr="008E3596">
        <w:rPr>
          <w:sz w:val="23"/>
          <w:szCs w:val="23"/>
        </w:rPr>
        <w:t>Vergata</w:t>
      </w:r>
      <w:proofErr w:type="spellEnd"/>
      <w:r w:rsidRPr="008E3596">
        <w:rPr>
          <w:sz w:val="23"/>
          <w:szCs w:val="23"/>
        </w:rPr>
        <w:t>, Italy, April 11-13, 2012.</w:t>
      </w:r>
    </w:p>
    <w:p w14:paraId="1F5F5E3D" w14:textId="77777777" w:rsidR="00285718" w:rsidRDefault="00285718" w:rsidP="00D037EA">
      <w:pPr>
        <w:ind w:left="360" w:hanging="360"/>
        <w:contextualSpacing/>
        <w:rPr>
          <w:sz w:val="23"/>
          <w:szCs w:val="23"/>
        </w:rPr>
      </w:pPr>
    </w:p>
    <w:p w14:paraId="5F9CDB7A" w14:textId="659E2256" w:rsidR="00AA30F0" w:rsidRPr="008E3596" w:rsidRDefault="00A87673" w:rsidP="00D037EA">
      <w:pPr>
        <w:ind w:left="360" w:hanging="360"/>
        <w:contextualSpacing/>
        <w:rPr>
          <w:sz w:val="23"/>
          <w:szCs w:val="23"/>
        </w:rPr>
      </w:pPr>
      <w:r w:rsidRPr="008E3596">
        <w:rPr>
          <w:sz w:val="23"/>
          <w:szCs w:val="23"/>
        </w:rPr>
        <w:t>“The Effect of Civil Service Reforms on the Level of Corruption in New Democracies of Central and Eastern Europe” (with T</w:t>
      </w:r>
      <w:r w:rsidR="00F95AD4" w:rsidRPr="008E3596">
        <w:rPr>
          <w:sz w:val="23"/>
          <w:szCs w:val="23"/>
        </w:rPr>
        <w:t xml:space="preserve">. </w:t>
      </w:r>
      <w:proofErr w:type="spellStart"/>
      <w:r w:rsidRPr="008E3596">
        <w:rPr>
          <w:sz w:val="23"/>
          <w:szCs w:val="23"/>
        </w:rPr>
        <w:t>Kostadinova</w:t>
      </w:r>
      <w:proofErr w:type="spellEnd"/>
      <w:r w:rsidRPr="008E3596">
        <w:rPr>
          <w:sz w:val="23"/>
          <w:szCs w:val="23"/>
        </w:rPr>
        <w:t>). Presented a</w:t>
      </w:r>
      <w:r w:rsidR="00FF2192" w:rsidRPr="008E3596">
        <w:rPr>
          <w:sz w:val="23"/>
          <w:szCs w:val="23"/>
        </w:rPr>
        <w:t xml:space="preserve">t the annual meeting of the </w:t>
      </w:r>
      <w:r w:rsidRPr="008E3596">
        <w:rPr>
          <w:sz w:val="23"/>
          <w:szCs w:val="23"/>
        </w:rPr>
        <w:t>European Group of Public Administration</w:t>
      </w:r>
      <w:r w:rsidR="00FF2192" w:rsidRPr="008E3596">
        <w:rPr>
          <w:sz w:val="23"/>
          <w:szCs w:val="23"/>
        </w:rPr>
        <w:t>,</w:t>
      </w:r>
      <w:r w:rsidRPr="008E3596">
        <w:rPr>
          <w:sz w:val="23"/>
          <w:szCs w:val="23"/>
        </w:rPr>
        <w:t xml:space="preserve"> Bucharest,</w:t>
      </w:r>
      <w:r w:rsidR="005C39D6" w:rsidRPr="008E3596">
        <w:rPr>
          <w:sz w:val="23"/>
          <w:szCs w:val="23"/>
        </w:rPr>
        <w:t xml:space="preserve"> Romania, September 7-9, 2011.</w:t>
      </w:r>
    </w:p>
    <w:p w14:paraId="1F9CBFB3" w14:textId="77777777" w:rsidR="00E315C6" w:rsidRPr="008E3596" w:rsidRDefault="00E315C6" w:rsidP="00D037EA">
      <w:pPr>
        <w:ind w:left="360" w:hanging="360"/>
        <w:contextualSpacing/>
        <w:rPr>
          <w:sz w:val="23"/>
          <w:szCs w:val="23"/>
        </w:rPr>
      </w:pPr>
    </w:p>
    <w:p w14:paraId="5B72EA7A" w14:textId="2D1D068A" w:rsidR="00467B83" w:rsidRPr="008E3596" w:rsidRDefault="00467B83" w:rsidP="00D037EA">
      <w:pPr>
        <w:ind w:left="360" w:hanging="360"/>
        <w:contextualSpacing/>
        <w:rPr>
          <w:sz w:val="23"/>
          <w:szCs w:val="23"/>
        </w:rPr>
      </w:pPr>
      <w:r w:rsidRPr="008E3596">
        <w:rPr>
          <w:sz w:val="23"/>
          <w:szCs w:val="23"/>
        </w:rPr>
        <w:t>“Does Agency Autonomy Foster Public Participation</w:t>
      </w:r>
      <w:r w:rsidR="00DD1DC4" w:rsidRPr="008E3596">
        <w:rPr>
          <w:sz w:val="23"/>
          <w:szCs w:val="23"/>
        </w:rPr>
        <w:t xml:space="preserve">?” </w:t>
      </w:r>
      <w:r w:rsidR="00316E82" w:rsidRPr="008E3596">
        <w:rPr>
          <w:sz w:val="23"/>
          <w:szCs w:val="23"/>
        </w:rPr>
        <w:t>P</w:t>
      </w:r>
      <w:r w:rsidRPr="008E3596">
        <w:rPr>
          <w:sz w:val="23"/>
          <w:szCs w:val="23"/>
        </w:rPr>
        <w:t>resented at the</w:t>
      </w:r>
      <w:r w:rsidR="00736BBF" w:rsidRPr="008E3596">
        <w:rPr>
          <w:sz w:val="23"/>
          <w:szCs w:val="23"/>
        </w:rPr>
        <w:t xml:space="preserve"> </w:t>
      </w:r>
      <w:r w:rsidRPr="008E3596">
        <w:rPr>
          <w:sz w:val="23"/>
          <w:szCs w:val="23"/>
        </w:rPr>
        <w:t>Public Management Research Conference</w:t>
      </w:r>
      <w:r w:rsidR="00E315C6" w:rsidRPr="008E3596">
        <w:rPr>
          <w:sz w:val="23"/>
          <w:szCs w:val="23"/>
        </w:rPr>
        <w:t>,</w:t>
      </w:r>
      <w:r w:rsidRPr="008E3596">
        <w:rPr>
          <w:sz w:val="23"/>
          <w:szCs w:val="23"/>
        </w:rPr>
        <w:t xml:space="preserve"> Syracuse University, June 2–4</w:t>
      </w:r>
      <w:r w:rsidR="00F25A81" w:rsidRPr="008E3596">
        <w:rPr>
          <w:sz w:val="23"/>
          <w:szCs w:val="23"/>
        </w:rPr>
        <w:t>, 2011</w:t>
      </w:r>
      <w:r w:rsidRPr="008E3596">
        <w:rPr>
          <w:sz w:val="23"/>
          <w:szCs w:val="23"/>
        </w:rPr>
        <w:t>.</w:t>
      </w:r>
    </w:p>
    <w:p w14:paraId="0446D0C3" w14:textId="77777777" w:rsidR="00F00CE0" w:rsidRPr="008E3596" w:rsidRDefault="00F00CE0" w:rsidP="00D037EA">
      <w:pPr>
        <w:contextualSpacing/>
        <w:rPr>
          <w:sz w:val="23"/>
          <w:szCs w:val="23"/>
        </w:rPr>
      </w:pPr>
    </w:p>
    <w:p w14:paraId="4F4480BD" w14:textId="77777777" w:rsidR="000E30FB" w:rsidRPr="008E3596" w:rsidRDefault="00F25A81" w:rsidP="00D037EA">
      <w:pPr>
        <w:ind w:left="360" w:hanging="360"/>
        <w:contextualSpacing/>
        <w:rPr>
          <w:sz w:val="23"/>
          <w:szCs w:val="23"/>
        </w:rPr>
      </w:pPr>
      <w:r w:rsidRPr="008E3596">
        <w:rPr>
          <w:sz w:val="23"/>
          <w:szCs w:val="23"/>
        </w:rPr>
        <w:t>“</w:t>
      </w:r>
      <w:r w:rsidR="000E30FB" w:rsidRPr="008E3596">
        <w:rPr>
          <w:sz w:val="23"/>
          <w:szCs w:val="23"/>
        </w:rPr>
        <w:t>Explaining the Patterns of Citizen Participat</w:t>
      </w:r>
      <w:r w:rsidRPr="008E3596">
        <w:rPr>
          <w:sz w:val="23"/>
          <w:szCs w:val="23"/>
        </w:rPr>
        <w:t>ion in Agency Decision-Making” (</w:t>
      </w:r>
      <w:r w:rsidR="00F95AD4" w:rsidRPr="008E3596">
        <w:rPr>
          <w:sz w:val="23"/>
          <w:szCs w:val="23"/>
        </w:rPr>
        <w:t>with H.</w:t>
      </w:r>
      <w:r w:rsidRPr="008E3596">
        <w:rPr>
          <w:sz w:val="23"/>
          <w:szCs w:val="23"/>
        </w:rPr>
        <w:t xml:space="preserve"> Guo)</w:t>
      </w:r>
      <w:r w:rsidR="00F95AD4" w:rsidRPr="008E3596">
        <w:rPr>
          <w:sz w:val="23"/>
          <w:szCs w:val="23"/>
        </w:rPr>
        <w:t>.</w:t>
      </w:r>
      <w:r w:rsidRPr="008E3596">
        <w:rPr>
          <w:sz w:val="23"/>
          <w:szCs w:val="23"/>
        </w:rPr>
        <w:t xml:space="preserve"> </w:t>
      </w:r>
      <w:r w:rsidR="000E30FB" w:rsidRPr="008E3596">
        <w:rPr>
          <w:sz w:val="23"/>
          <w:szCs w:val="23"/>
        </w:rPr>
        <w:t>Presented at the annual meeting of the Association for Public Policy Analysis and Management, Boston, MA, November 4-6</w:t>
      </w:r>
      <w:r w:rsidRPr="008E3596">
        <w:rPr>
          <w:sz w:val="23"/>
          <w:szCs w:val="23"/>
        </w:rPr>
        <w:t>, 2010</w:t>
      </w:r>
      <w:r w:rsidR="000E30FB" w:rsidRPr="008E3596">
        <w:rPr>
          <w:sz w:val="23"/>
          <w:szCs w:val="23"/>
        </w:rPr>
        <w:t>.</w:t>
      </w:r>
    </w:p>
    <w:p w14:paraId="120BA5C2" w14:textId="77777777" w:rsidR="000E30FB" w:rsidRPr="008E3596" w:rsidRDefault="000E30FB" w:rsidP="00D037EA">
      <w:pPr>
        <w:ind w:left="360" w:hanging="360"/>
        <w:contextualSpacing/>
        <w:rPr>
          <w:sz w:val="23"/>
          <w:szCs w:val="23"/>
        </w:rPr>
      </w:pPr>
    </w:p>
    <w:p w14:paraId="63E2C7CF" w14:textId="208739F4" w:rsidR="000E30FB" w:rsidRPr="008E3596" w:rsidRDefault="000E30FB" w:rsidP="00D037EA">
      <w:pPr>
        <w:ind w:left="360" w:hanging="360"/>
        <w:contextualSpacing/>
        <w:rPr>
          <w:sz w:val="23"/>
          <w:szCs w:val="23"/>
        </w:rPr>
      </w:pPr>
      <w:r w:rsidRPr="008E3596">
        <w:rPr>
          <w:sz w:val="23"/>
          <w:szCs w:val="23"/>
        </w:rPr>
        <w:t>“Public Opinion and Decision Making in the European Commission” Presented at the American Political Science Association conference, Washington, DC, September 2-5</w:t>
      </w:r>
      <w:r w:rsidR="00F25A81" w:rsidRPr="008E3596">
        <w:rPr>
          <w:sz w:val="23"/>
          <w:szCs w:val="23"/>
        </w:rPr>
        <w:t>, 2010</w:t>
      </w:r>
      <w:r w:rsidRPr="008E3596">
        <w:rPr>
          <w:sz w:val="23"/>
          <w:szCs w:val="23"/>
        </w:rPr>
        <w:t>.</w:t>
      </w:r>
    </w:p>
    <w:p w14:paraId="0E184338" w14:textId="77777777" w:rsidR="000E30FB" w:rsidRPr="008E3596" w:rsidRDefault="000E30FB" w:rsidP="00D037EA">
      <w:pPr>
        <w:ind w:left="360" w:hanging="360"/>
        <w:contextualSpacing/>
        <w:rPr>
          <w:sz w:val="23"/>
          <w:szCs w:val="23"/>
        </w:rPr>
      </w:pPr>
    </w:p>
    <w:p w14:paraId="53D767DA" w14:textId="4D7552E4" w:rsidR="000E30FB" w:rsidRPr="008E3596" w:rsidRDefault="00F25A81" w:rsidP="00D037EA">
      <w:pPr>
        <w:ind w:left="360" w:hanging="360"/>
        <w:contextualSpacing/>
        <w:rPr>
          <w:sz w:val="23"/>
          <w:szCs w:val="23"/>
        </w:rPr>
      </w:pPr>
      <w:r w:rsidRPr="008E3596">
        <w:rPr>
          <w:sz w:val="23"/>
          <w:szCs w:val="23"/>
        </w:rPr>
        <w:t>“</w:t>
      </w:r>
      <w:r w:rsidR="000E30FB" w:rsidRPr="008E3596">
        <w:rPr>
          <w:sz w:val="23"/>
          <w:szCs w:val="23"/>
        </w:rPr>
        <w:t>The Public Pension Crisis: Critical Questions for the Defined Contribution Transition</w:t>
      </w:r>
      <w:r w:rsidRPr="008E3596">
        <w:rPr>
          <w:sz w:val="23"/>
          <w:szCs w:val="23"/>
        </w:rPr>
        <w:t>”</w:t>
      </w:r>
      <w:r w:rsidR="00AA30F0" w:rsidRPr="008E3596">
        <w:rPr>
          <w:sz w:val="23"/>
          <w:szCs w:val="23"/>
        </w:rPr>
        <w:t xml:space="preserve"> </w:t>
      </w:r>
      <w:r w:rsidRPr="008E3596">
        <w:rPr>
          <w:sz w:val="23"/>
          <w:szCs w:val="23"/>
        </w:rPr>
        <w:t xml:space="preserve">(with </w:t>
      </w:r>
      <w:r w:rsidR="00F95AD4" w:rsidRPr="008E3596">
        <w:rPr>
          <w:sz w:val="23"/>
          <w:szCs w:val="23"/>
        </w:rPr>
        <w:t xml:space="preserve">H. </w:t>
      </w:r>
      <w:r w:rsidRPr="008E3596">
        <w:rPr>
          <w:sz w:val="23"/>
          <w:szCs w:val="23"/>
        </w:rPr>
        <w:t>Frank</w:t>
      </w:r>
      <w:r w:rsidR="00F95AD4" w:rsidRPr="008E3596">
        <w:rPr>
          <w:sz w:val="23"/>
          <w:szCs w:val="23"/>
        </w:rPr>
        <w:t>, G.</w:t>
      </w:r>
      <w:r w:rsidRPr="008E3596">
        <w:rPr>
          <w:sz w:val="23"/>
          <w:szCs w:val="23"/>
        </w:rPr>
        <w:t xml:space="preserve"> </w:t>
      </w:r>
      <w:proofErr w:type="spellStart"/>
      <w:r w:rsidRPr="008E3596">
        <w:rPr>
          <w:sz w:val="23"/>
          <w:szCs w:val="23"/>
        </w:rPr>
        <w:t>Gianakis</w:t>
      </w:r>
      <w:proofErr w:type="spellEnd"/>
      <w:r w:rsidR="00A93C9F" w:rsidRPr="008E3596">
        <w:rPr>
          <w:sz w:val="23"/>
          <w:szCs w:val="23"/>
        </w:rPr>
        <w:t>,</w:t>
      </w:r>
      <w:r w:rsidRPr="008E3596">
        <w:rPr>
          <w:sz w:val="23"/>
          <w:szCs w:val="23"/>
        </w:rPr>
        <w:t xml:space="preserve"> and Y</w:t>
      </w:r>
      <w:r w:rsidR="00F95AD4" w:rsidRPr="008E3596">
        <w:rPr>
          <w:sz w:val="23"/>
          <w:szCs w:val="23"/>
        </w:rPr>
        <w:t>.</w:t>
      </w:r>
      <w:r w:rsidRPr="008E3596">
        <w:rPr>
          <w:sz w:val="23"/>
          <w:szCs w:val="23"/>
        </w:rPr>
        <w:t xml:space="preserve"> Cong).</w:t>
      </w:r>
      <w:r w:rsidR="000E30FB" w:rsidRPr="008E3596">
        <w:rPr>
          <w:sz w:val="23"/>
          <w:szCs w:val="23"/>
        </w:rPr>
        <w:t xml:space="preserve"> Presented at the </w:t>
      </w:r>
      <w:hyperlink r:id="rId42" w:history="1">
        <w:r w:rsidR="000E30FB" w:rsidRPr="008E3596">
          <w:rPr>
            <w:iCs/>
            <w:sz w:val="23"/>
            <w:szCs w:val="23"/>
          </w:rPr>
          <w:t>Western Social Science Association</w:t>
        </w:r>
      </w:hyperlink>
      <w:r w:rsidR="00525C85" w:rsidRPr="008E3596">
        <w:rPr>
          <w:sz w:val="23"/>
          <w:szCs w:val="23"/>
        </w:rPr>
        <w:t xml:space="preserve"> in Reno, NV, April</w:t>
      </w:r>
      <w:r w:rsidR="006317BA" w:rsidRPr="008E3596">
        <w:rPr>
          <w:sz w:val="23"/>
          <w:szCs w:val="23"/>
        </w:rPr>
        <w:t xml:space="preserve"> </w:t>
      </w:r>
      <w:r w:rsidR="00525C85" w:rsidRPr="008E3596">
        <w:rPr>
          <w:sz w:val="23"/>
          <w:szCs w:val="23"/>
        </w:rPr>
        <w:t>14-17</w:t>
      </w:r>
      <w:r w:rsidRPr="008E3596">
        <w:rPr>
          <w:sz w:val="23"/>
          <w:szCs w:val="23"/>
        </w:rPr>
        <w:t>, 2010</w:t>
      </w:r>
      <w:r w:rsidR="000E30FB" w:rsidRPr="008E3596">
        <w:rPr>
          <w:sz w:val="23"/>
          <w:szCs w:val="23"/>
        </w:rPr>
        <w:t>.</w:t>
      </w:r>
    </w:p>
    <w:p w14:paraId="09B7EBFE" w14:textId="77777777" w:rsidR="000E30FB" w:rsidRPr="008E3596" w:rsidRDefault="000E30FB" w:rsidP="00D037EA">
      <w:pPr>
        <w:ind w:left="360" w:hanging="360"/>
        <w:contextualSpacing/>
        <w:rPr>
          <w:sz w:val="23"/>
          <w:szCs w:val="23"/>
        </w:rPr>
      </w:pPr>
    </w:p>
    <w:p w14:paraId="445352D8" w14:textId="321D3494" w:rsidR="00A37759" w:rsidRDefault="000E30FB" w:rsidP="00D037EA">
      <w:pPr>
        <w:ind w:left="360" w:hanging="360"/>
        <w:contextualSpacing/>
        <w:rPr>
          <w:sz w:val="23"/>
          <w:szCs w:val="23"/>
        </w:rPr>
      </w:pPr>
      <w:r w:rsidRPr="008E3596">
        <w:rPr>
          <w:sz w:val="23"/>
          <w:szCs w:val="23"/>
        </w:rPr>
        <w:lastRenderedPageBreak/>
        <w:t>“Explaining the Incidence of Administ</w:t>
      </w:r>
      <w:r w:rsidR="00F25A81" w:rsidRPr="008E3596">
        <w:rPr>
          <w:sz w:val="23"/>
          <w:szCs w:val="23"/>
        </w:rPr>
        <w:t>rative Reform in Eastern Europe</w:t>
      </w:r>
      <w:r w:rsidR="00AA30F0" w:rsidRPr="008E3596">
        <w:rPr>
          <w:sz w:val="23"/>
          <w:szCs w:val="23"/>
        </w:rPr>
        <w:t>” (</w:t>
      </w:r>
      <w:r w:rsidR="00F95AD4" w:rsidRPr="008E3596">
        <w:rPr>
          <w:sz w:val="23"/>
          <w:szCs w:val="23"/>
        </w:rPr>
        <w:t>with T.</w:t>
      </w:r>
      <w:r w:rsidR="00F25A81" w:rsidRPr="008E3596">
        <w:rPr>
          <w:sz w:val="23"/>
          <w:szCs w:val="23"/>
        </w:rPr>
        <w:t xml:space="preserve"> </w:t>
      </w:r>
      <w:proofErr w:type="spellStart"/>
      <w:r w:rsidR="00F25A81" w:rsidRPr="008E3596">
        <w:rPr>
          <w:sz w:val="23"/>
          <w:szCs w:val="23"/>
        </w:rPr>
        <w:t>Kostadinova</w:t>
      </w:r>
      <w:proofErr w:type="spellEnd"/>
      <w:r w:rsidR="00F25A81" w:rsidRPr="008E3596">
        <w:rPr>
          <w:sz w:val="23"/>
          <w:szCs w:val="23"/>
        </w:rPr>
        <w:t xml:space="preserve">). </w:t>
      </w:r>
      <w:r w:rsidRPr="008E3596">
        <w:rPr>
          <w:sz w:val="23"/>
          <w:szCs w:val="23"/>
        </w:rPr>
        <w:t>Presented at the annual meeting of the Midwest Political Science Association, Chicago, IL, April</w:t>
      </w:r>
      <w:r w:rsidR="00525C85" w:rsidRPr="008E3596">
        <w:rPr>
          <w:sz w:val="23"/>
          <w:szCs w:val="23"/>
        </w:rPr>
        <w:t xml:space="preserve"> 22-25</w:t>
      </w:r>
      <w:r w:rsidR="00F25A81" w:rsidRPr="008E3596">
        <w:rPr>
          <w:sz w:val="23"/>
          <w:szCs w:val="23"/>
        </w:rPr>
        <w:t>, 2010</w:t>
      </w:r>
      <w:r w:rsidRPr="008E3596">
        <w:rPr>
          <w:sz w:val="23"/>
          <w:szCs w:val="23"/>
        </w:rPr>
        <w:t>.</w:t>
      </w:r>
    </w:p>
    <w:p w14:paraId="5C22C309" w14:textId="77777777" w:rsidR="00DE1AED" w:rsidRPr="008E3596" w:rsidRDefault="00DE1AED" w:rsidP="00D037EA">
      <w:pPr>
        <w:ind w:left="360" w:hanging="360"/>
        <w:contextualSpacing/>
        <w:rPr>
          <w:sz w:val="23"/>
          <w:szCs w:val="23"/>
        </w:rPr>
      </w:pPr>
    </w:p>
    <w:p w14:paraId="4B9E08E7" w14:textId="7EC71A4E" w:rsidR="000E30FB" w:rsidRPr="008E3596" w:rsidRDefault="000E30FB" w:rsidP="00D037EA">
      <w:pPr>
        <w:ind w:left="360" w:hanging="360"/>
        <w:contextualSpacing/>
        <w:rPr>
          <w:sz w:val="23"/>
          <w:szCs w:val="23"/>
        </w:rPr>
      </w:pPr>
      <w:r w:rsidRPr="008E3596">
        <w:rPr>
          <w:sz w:val="23"/>
          <w:szCs w:val="23"/>
        </w:rPr>
        <w:t xml:space="preserve">“Public Involvement and Organizational Performance: Evidence from State Agencies” </w:t>
      </w:r>
      <w:r w:rsidR="00AA30F0" w:rsidRPr="008E3596">
        <w:rPr>
          <w:sz w:val="23"/>
          <w:szCs w:val="23"/>
        </w:rPr>
        <w:t>(with H</w:t>
      </w:r>
      <w:r w:rsidR="00F95AD4" w:rsidRPr="008E3596">
        <w:rPr>
          <w:sz w:val="23"/>
          <w:szCs w:val="23"/>
        </w:rPr>
        <w:t>.</w:t>
      </w:r>
      <w:r w:rsidR="00AA30F0" w:rsidRPr="008E3596">
        <w:rPr>
          <w:sz w:val="23"/>
          <w:szCs w:val="23"/>
        </w:rPr>
        <w:t xml:space="preserve"> Guo). </w:t>
      </w:r>
      <w:r w:rsidRPr="008E3596">
        <w:rPr>
          <w:sz w:val="23"/>
          <w:szCs w:val="23"/>
        </w:rPr>
        <w:t>Presented at the</w:t>
      </w:r>
      <w:r w:rsidRPr="008E3596">
        <w:rPr>
          <w:bCs/>
          <w:sz w:val="23"/>
          <w:szCs w:val="23"/>
        </w:rPr>
        <w:t xml:space="preserve"> </w:t>
      </w:r>
      <w:r w:rsidRPr="008E3596">
        <w:rPr>
          <w:sz w:val="23"/>
          <w:szCs w:val="23"/>
        </w:rPr>
        <w:t xml:space="preserve">Public Management Research </w:t>
      </w:r>
      <w:r w:rsidR="00FF2192" w:rsidRPr="008E3596">
        <w:rPr>
          <w:sz w:val="23"/>
          <w:szCs w:val="23"/>
        </w:rPr>
        <w:t>Conference,</w:t>
      </w:r>
      <w:r w:rsidRPr="008E3596">
        <w:rPr>
          <w:sz w:val="23"/>
          <w:szCs w:val="23"/>
        </w:rPr>
        <w:t xml:space="preserve"> Ohio State University, Columbus, OH, October 1-3</w:t>
      </w:r>
      <w:r w:rsidR="00F25A81" w:rsidRPr="008E3596">
        <w:rPr>
          <w:sz w:val="23"/>
          <w:szCs w:val="23"/>
        </w:rPr>
        <w:t>, 2009</w:t>
      </w:r>
      <w:r w:rsidRPr="008E3596">
        <w:rPr>
          <w:sz w:val="23"/>
          <w:szCs w:val="23"/>
        </w:rPr>
        <w:t>.</w:t>
      </w:r>
    </w:p>
    <w:p w14:paraId="08C856FE" w14:textId="77777777" w:rsidR="000E30FB" w:rsidRPr="008E3596" w:rsidRDefault="000E30FB" w:rsidP="00D037EA">
      <w:pPr>
        <w:contextualSpacing/>
        <w:rPr>
          <w:sz w:val="23"/>
          <w:szCs w:val="23"/>
        </w:rPr>
      </w:pPr>
    </w:p>
    <w:p w14:paraId="08DFA7EB" w14:textId="1FF988C2" w:rsidR="00DE1AED" w:rsidRDefault="000E30FB" w:rsidP="00D037EA">
      <w:pPr>
        <w:ind w:left="360" w:hanging="360"/>
        <w:contextualSpacing/>
        <w:rPr>
          <w:sz w:val="23"/>
          <w:szCs w:val="23"/>
        </w:rPr>
      </w:pPr>
      <w:r w:rsidRPr="008E3596">
        <w:rPr>
          <w:sz w:val="23"/>
          <w:szCs w:val="23"/>
        </w:rPr>
        <w:t>“The Effectiveness of Administrative Reforms in New Democracies</w:t>
      </w:r>
      <w:r w:rsidR="00AA30F0" w:rsidRPr="008E3596">
        <w:rPr>
          <w:sz w:val="23"/>
          <w:szCs w:val="23"/>
        </w:rPr>
        <w:t>” (with T</w:t>
      </w:r>
      <w:r w:rsidR="00F95AD4" w:rsidRPr="008E3596">
        <w:rPr>
          <w:sz w:val="23"/>
          <w:szCs w:val="23"/>
        </w:rPr>
        <w:t>.</w:t>
      </w:r>
      <w:r w:rsidR="00AA30F0" w:rsidRPr="008E3596">
        <w:rPr>
          <w:sz w:val="23"/>
          <w:szCs w:val="23"/>
        </w:rPr>
        <w:t xml:space="preserve"> </w:t>
      </w:r>
      <w:proofErr w:type="spellStart"/>
      <w:r w:rsidR="00AA30F0" w:rsidRPr="008E3596">
        <w:rPr>
          <w:sz w:val="23"/>
          <w:szCs w:val="23"/>
        </w:rPr>
        <w:t>Kostadinova</w:t>
      </w:r>
      <w:proofErr w:type="spellEnd"/>
      <w:r w:rsidR="00AA30F0" w:rsidRPr="008E3596">
        <w:rPr>
          <w:sz w:val="23"/>
          <w:szCs w:val="23"/>
        </w:rPr>
        <w:t>).</w:t>
      </w:r>
      <w:r w:rsidRPr="008E3596">
        <w:rPr>
          <w:sz w:val="23"/>
          <w:szCs w:val="23"/>
        </w:rPr>
        <w:t xml:space="preserve"> Presented at the Midwest Political Science Association</w:t>
      </w:r>
      <w:r w:rsidR="00301C46" w:rsidRPr="008E3596">
        <w:rPr>
          <w:sz w:val="23"/>
          <w:szCs w:val="23"/>
        </w:rPr>
        <w:t xml:space="preserve"> meeting</w:t>
      </w:r>
      <w:r w:rsidRPr="008E3596">
        <w:rPr>
          <w:sz w:val="23"/>
          <w:szCs w:val="23"/>
        </w:rPr>
        <w:t xml:space="preserve">, Chicago, IL, </w:t>
      </w:r>
      <w:r w:rsidR="00525C85" w:rsidRPr="008E3596">
        <w:rPr>
          <w:sz w:val="23"/>
          <w:szCs w:val="23"/>
        </w:rPr>
        <w:t>April 2-5</w:t>
      </w:r>
      <w:r w:rsidR="00AA30F0" w:rsidRPr="008E3596">
        <w:rPr>
          <w:sz w:val="23"/>
          <w:szCs w:val="23"/>
        </w:rPr>
        <w:t>, 2009</w:t>
      </w:r>
      <w:r w:rsidR="005C39D6" w:rsidRPr="008E3596">
        <w:rPr>
          <w:sz w:val="23"/>
          <w:szCs w:val="23"/>
        </w:rPr>
        <w:t>.</w:t>
      </w:r>
    </w:p>
    <w:p w14:paraId="276C1017" w14:textId="77777777" w:rsidR="008762E0" w:rsidRPr="008E3596" w:rsidRDefault="008762E0" w:rsidP="00D037EA">
      <w:pPr>
        <w:ind w:left="360" w:hanging="360"/>
        <w:contextualSpacing/>
        <w:rPr>
          <w:sz w:val="23"/>
          <w:szCs w:val="23"/>
        </w:rPr>
      </w:pPr>
    </w:p>
    <w:p w14:paraId="0FEC02AB" w14:textId="37492C48" w:rsidR="000E30FB" w:rsidRPr="008E3596" w:rsidRDefault="000E30FB" w:rsidP="00D037EA">
      <w:pPr>
        <w:ind w:left="360" w:hanging="360"/>
        <w:contextualSpacing/>
        <w:rPr>
          <w:sz w:val="23"/>
          <w:szCs w:val="23"/>
        </w:rPr>
      </w:pPr>
      <w:r w:rsidRPr="008E3596">
        <w:rPr>
          <w:sz w:val="23"/>
          <w:szCs w:val="23"/>
        </w:rPr>
        <w:t>“</w:t>
      </w:r>
      <w:hyperlink r:id="rId43" w:history="1">
        <w:r w:rsidRPr="008E3596">
          <w:rPr>
            <w:sz w:val="23"/>
            <w:szCs w:val="23"/>
          </w:rPr>
          <w:t>Administrative Discretion and Public Opinion: Evidence from the EU</w:t>
        </w:r>
      </w:hyperlink>
      <w:r w:rsidRPr="008E3596">
        <w:rPr>
          <w:sz w:val="23"/>
          <w:szCs w:val="23"/>
        </w:rPr>
        <w:t>” Presented at the annual meeting of the American Society for Public Administrati</w:t>
      </w:r>
      <w:r w:rsidR="00525C85" w:rsidRPr="008E3596">
        <w:rPr>
          <w:sz w:val="23"/>
          <w:szCs w:val="23"/>
        </w:rPr>
        <w:t>on, Miami, FL, March 20-24</w:t>
      </w:r>
      <w:r w:rsidR="00AA30F0" w:rsidRPr="008E3596">
        <w:rPr>
          <w:sz w:val="23"/>
          <w:szCs w:val="23"/>
        </w:rPr>
        <w:t>, 2009</w:t>
      </w:r>
      <w:r w:rsidRPr="008E3596">
        <w:rPr>
          <w:sz w:val="23"/>
          <w:szCs w:val="23"/>
        </w:rPr>
        <w:t>.</w:t>
      </w:r>
    </w:p>
    <w:p w14:paraId="6C2F1BFB" w14:textId="77777777" w:rsidR="00667906" w:rsidRPr="008E3596" w:rsidRDefault="00667906" w:rsidP="00D037EA">
      <w:pPr>
        <w:widowControl w:val="0"/>
        <w:overflowPunct w:val="0"/>
        <w:autoSpaceDE w:val="0"/>
        <w:autoSpaceDN w:val="0"/>
        <w:adjustRightInd w:val="0"/>
        <w:ind w:left="360" w:hanging="360"/>
        <w:contextualSpacing/>
        <w:rPr>
          <w:color w:val="000000"/>
          <w:sz w:val="23"/>
          <w:szCs w:val="23"/>
        </w:rPr>
      </w:pPr>
    </w:p>
    <w:p w14:paraId="20D0F4E5" w14:textId="557C07E7" w:rsidR="003E79AA" w:rsidRPr="003600C5" w:rsidRDefault="000E30FB" w:rsidP="00D037EA">
      <w:pPr>
        <w:widowControl w:val="0"/>
        <w:overflowPunct w:val="0"/>
        <w:autoSpaceDE w:val="0"/>
        <w:autoSpaceDN w:val="0"/>
        <w:adjustRightInd w:val="0"/>
        <w:ind w:left="360" w:hanging="360"/>
        <w:contextualSpacing/>
        <w:rPr>
          <w:color w:val="000000"/>
          <w:sz w:val="23"/>
          <w:szCs w:val="23"/>
        </w:rPr>
      </w:pPr>
      <w:r w:rsidRPr="008E3596">
        <w:rPr>
          <w:color w:val="000000"/>
          <w:sz w:val="23"/>
          <w:szCs w:val="23"/>
        </w:rPr>
        <w:t>“Prospects for Prospective Voting: The Policy Content of Campaign Websites in the 2002 Elections”</w:t>
      </w:r>
      <w:r w:rsidR="00AA30F0" w:rsidRPr="008E3596">
        <w:rPr>
          <w:color w:val="000000"/>
          <w:sz w:val="23"/>
          <w:szCs w:val="23"/>
        </w:rPr>
        <w:t xml:space="preserve"> (with B</w:t>
      </w:r>
      <w:r w:rsidR="00F95AD4" w:rsidRPr="008E3596">
        <w:rPr>
          <w:color w:val="000000"/>
          <w:sz w:val="23"/>
          <w:szCs w:val="23"/>
        </w:rPr>
        <w:t xml:space="preserve">. </w:t>
      </w:r>
      <w:r w:rsidR="00AA30F0" w:rsidRPr="008E3596">
        <w:rPr>
          <w:color w:val="000000"/>
          <w:sz w:val="23"/>
          <w:szCs w:val="23"/>
        </w:rPr>
        <w:t xml:space="preserve">J. </w:t>
      </w:r>
      <w:r w:rsidR="00667906" w:rsidRPr="008E3596">
        <w:rPr>
          <w:color w:val="000000"/>
          <w:sz w:val="23"/>
          <w:szCs w:val="23"/>
        </w:rPr>
        <w:t>Carroll</w:t>
      </w:r>
      <w:r w:rsidR="00AA30F0" w:rsidRPr="008E3596">
        <w:rPr>
          <w:color w:val="000000"/>
          <w:sz w:val="23"/>
          <w:szCs w:val="23"/>
        </w:rPr>
        <w:t xml:space="preserve"> and E</w:t>
      </w:r>
      <w:r w:rsidR="00F95AD4" w:rsidRPr="008E3596">
        <w:rPr>
          <w:color w:val="000000"/>
          <w:sz w:val="23"/>
          <w:szCs w:val="23"/>
        </w:rPr>
        <w:t>.</w:t>
      </w:r>
      <w:r w:rsidR="00AA30F0" w:rsidRPr="008E3596">
        <w:rPr>
          <w:color w:val="000000"/>
          <w:sz w:val="23"/>
          <w:szCs w:val="23"/>
        </w:rPr>
        <w:t xml:space="preserve"> J. </w:t>
      </w:r>
      <w:proofErr w:type="spellStart"/>
      <w:r w:rsidR="00AA30F0" w:rsidRPr="008E3596">
        <w:rPr>
          <w:color w:val="000000"/>
          <w:sz w:val="23"/>
          <w:szCs w:val="23"/>
        </w:rPr>
        <w:t>Ringquist</w:t>
      </w:r>
      <w:proofErr w:type="spellEnd"/>
      <w:r w:rsidR="00AA30F0" w:rsidRPr="008E3596">
        <w:rPr>
          <w:color w:val="000000"/>
          <w:sz w:val="23"/>
          <w:szCs w:val="23"/>
        </w:rPr>
        <w:t>).</w:t>
      </w:r>
      <w:r w:rsidRPr="008E3596">
        <w:rPr>
          <w:color w:val="000000"/>
          <w:sz w:val="23"/>
          <w:szCs w:val="23"/>
        </w:rPr>
        <w:t xml:space="preserve"> Presented at the annual meeting of the Midwest Political Science Association, Chicago, IL, April 3-6</w:t>
      </w:r>
      <w:r w:rsidR="00AA30F0" w:rsidRPr="008E3596">
        <w:rPr>
          <w:color w:val="000000"/>
          <w:sz w:val="23"/>
          <w:szCs w:val="23"/>
        </w:rPr>
        <w:t>, 2008</w:t>
      </w:r>
      <w:r w:rsidRPr="008E3596">
        <w:rPr>
          <w:color w:val="000000"/>
          <w:sz w:val="23"/>
          <w:szCs w:val="23"/>
        </w:rPr>
        <w:t>.</w:t>
      </w:r>
    </w:p>
    <w:p w14:paraId="05224C2E" w14:textId="77777777" w:rsidR="005C13C0" w:rsidRDefault="005C13C0" w:rsidP="00D037EA">
      <w:pPr>
        <w:widowControl w:val="0"/>
        <w:overflowPunct w:val="0"/>
        <w:autoSpaceDE w:val="0"/>
        <w:autoSpaceDN w:val="0"/>
        <w:adjustRightInd w:val="0"/>
        <w:ind w:left="360" w:hanging="360"/>
        <w:contextualSpacing/>
        <w:rPr>
          <w:color w:val="000000"/>
          <w:sz w:val="23"/>
          <w:szCs w:val="23"/>
        </w:rPr>
      </w:pPr>
    </w:p>
    <w:p w14:paraId="1014EE44" w14:textId="66A5E3D5" w:rsidR="000E30FB" w:rsidRPr="008E3596" w:rsidRDefault="00A91E58" w:rsidP="00D037EA">
      <w:pPr>
        <w:widowControl w:val="0"/>
        <w:overflowPunct w:val="0"/>
        <w:autoSpaceDE w:val="0"/>
        <w:autoSpaceDN w:val="0"/>
        <w:adjustRightInd w:val="0"/>
        <w:ind w:left="360" w:hanging="360"/>
        <w:contextualSpacing/>
        <w:rPr>
          <w:sz w:val="23"/>
          <w:szCs w:val="23"/>
        </w:rPr>
      </w:pPr>
      <w:r w:rsidRPr="008E3596">
        <w:rPr>
          <w:color w:val="000000"/>
          <w:sz w:val="23"/>
          <w:szCs w:val="23"/>
        </w:rPr>
        <w:t xml:space="preserve">“Interest Representation </w:t>
      </w:r>
      <w:r w:rsidR="000E30FB" w:rsidRPr="008E3596">
        <w:rPr>
          <w:color w:val="000000"/>
          <w:sz w:val="23"/>
          <w:szCs w:val="23"/>
        </w:rPr>
        <w:t xml:space="preserve">in the EU: The </w:t>
      </w:r>
      <w:r w:rsidRPr="008E3596">
        <w:rPr>
          <w:color w:val="000000"/>
          <w:sz w:val="23"/>
          <w:szCs w:val="23"/>
        </w:rPr>
        <w:t>Case</w:t>
      </w:r>
      <w:r w:rsidR="000E30FB" w:rsidRPr="008E3596">
        <w:rPr>
          <w:color w:val="000000"/>
          <w:sz w:val="23"/>
          <w:szCs w:val="23"/>
        </w:rPr>
        <w:t xml:space="preserve"> of</w:t>
      </w:r>
      <w:r w:rsidRPr="008E3596">
        <w:rPr>
          <w:color w:val="000000"/>
          <w:sz w:val="23"/>
          <w:szCs w:val="23"/>
        </w:rPr>
        <w:t xml:space="preserve"> Local and Regional Governments</w:t>
      </w:r>
      <w:r w:rsidR="0006021D" w:rsidRPr="008E3596">
        <w:rPr>
          <w:color w:val="000000"/>
          <w:sz w:val="23"/>
          <w:szCs w:val="23"/>
        </w:rPr>
        <w:t xml:space="preserve">” Presented at </w:t>
      </w:r>
      <w:r w:rsidR="000E30FB" w:rsidRPr="008E3596">
        <w:rPr>
          <w:color w:val="000000"/>
          <w:sz w:val="23"/>
          <w:szCs w:val="23"/>
        </w:rPr>
        <w:t xml:space="preserve">the </w:t>
      </w:r>
      <w:r w:rsidRPr="008E3596">
        <w:rPr>
          <w:color w:val="000000"/>
          <w:sz w:val="23"/>
          <w:szCs w:val="23"/>
        </w:rPr>
        <w:t xml:space="preserve">annual meeting of the </w:t>
      </w:r>
      <w:r w:rsidR="000E30FB" w:rsidRPr="008E3596">
        <w:rPr>
          <w:color w:val="000000"/>
          <w:sz w:val="23"/>
          <w:szCs w:val="23"/>
        </w:rPr>
        <w:t>Council for European Studies</w:t>
      </w:r>
      <w:r w:rsidRPr="008E3596">
        <w:rPr>
          <w:color w:val="000000"/>
          <w:sz w:val="23"/>
          <w:szCs w:val="23"/>
        </w:rPr>
        <w:t xml:space="preserve">, </w:t>
      </w:r>
      <w:r w:rsidR="000E30FB" w:rsidRPr="008E3596">
        <w:rPr>
          <w:color w:val="000000"/>
          <w:sz w:val="23"/>
          <w:szCs w:val="23"/>
        </w:rPr>
        <w:t xml:space="preserve">Chicago, </w:t>
      </w:r>
      <w:r w:rsidRPr="008E3596">
        <w:rPr>
          <w:color w:val="000000"/>
          <w:sz w:val="23"/>
          <w:szCs w:val="23"/>
        </w:rPr>
        <w:t xml:space="preserve">IL </w:t>
      </w:r>
      <w:r w:rsidR="000E30FB" w:rsidRPr="008E3596">
        <w:rPr>
          <w:color w:val="000000"/>
          <w:sz w:val="23"/>
          <w:szCs w:val="23"/>
        </w:rPr>
        <w:t>March 6-8</w:t>
      </w:r>
      <w:r w:rsidR="00AA30F0" w:rsidRPr="008E3596">
        <w:rPr>
          <w:color w:val="000000"/>
          <w:sz w:val="23"/>
          <w:szCs w:val="23"/>
        </w:rPr>
        <w:t>,</w:t>
      </w:r>
      <w:r w:rsidRPr="008E3596">
        <w:rPr>
          <w:color w:val="000000"/>
          <w:sz w:val="23"/>
          <w:szCs w:val="23"/>
        </w:rPr>
        <w:t xml:space="preserve"> </w:t>
      </w:r>
      <w:r w:rsidR="00AA30F0" w:rsidRPr="008E3596">
        <w:rPr>
          <w:color w:val="000000"/>
          <w:sz w:val="23"/>
          <w:szCs w:val="23"/>
        </w:rPr>
        <w:t>2008</w:t>
      </w:r>
      <w:r w:rsidR="00525C85" w:rsidRPr="008E3596">
        <w:rPr>
          <w:color w:val="000000"/>
          <w:sz w:val="23"/>
          <w:szCs w:val="23"/>
        </w:rPr>
        <w:t>.</w:t>
      </w:r>
    </w:p>
    <w:p w14:paraId="0E05523D" w14:textId="77777777" w:rsidR="00BD1BF2" w:rsidRPr="008E3596" w:rsidRDefault="00BD1BF2" w:rsidP="00D037EA">
      <w:pPr>
        <w:widowControl w:val="0"/>
        <w:overflowPunct w:val="0"/>
        <w:autoSpaceDE w:val="0"/>
        <w:autoSpaceDN w:val="0"/>
        <w:adjustRightInd w:val="0"/>
        <w:ind w:left="360" w:hanging="360"/>
        <w:contextualSpacing/>
        <w:rPr>
          <w:color w:val="000000"/>
          <w:sz w:val="23"/>
          <w:szCs w:val="23"/>
        </w:rPr>
      </w:pPr>
    </w:p>
    <w:p w14:paraId="7D30B617" w14:textId="77777777" w:rsidR="000E30FB" w:rsidRPr="008E3596" w:rsidRDefault="008C0BF1" w:rsidP="00D037EA">
      <w:pPr>
        <w:widowControl w:val="0"/>
        <w:overflowPunct w:val="0"/>
        <w:autoSpaceDE w:val="0"/>
        <w:autoSpaceDN w:val="0"/>
        <w:adjustRightInd w:val="0"/>
        <w:ind w:left="360" w:hanging="360"/>
        <w:contextualSpacing/>
        <w:rPr>
          <w:color w:val="000000"/>
          <w:sz w:val="23"/>
          <w:szCs w:val="23"/>
        </w:rPr>
      </w:pPr>
      <w:r w:rsidRPr="008E3596">
        <w:rPr>
          <w:color w:val="000000"/>
          <w:sz w:val="23"/>
          <w:szCs w:val="23"/>
        </w:rPr>
        <w:t>“</w:t>
      </w:r>
      <w:r w:rsidR="000E30FB" w:rsidRPr="008E3596">
        <w:rPr>
          <w:color w:val="000000"/>
          <w:sz w:val="23"/>
          <w:szCs w:val="23"/>
        </w:rPr>
        <w:t>Transparency in Congress: Legislative Policy Cho</w:t>
      </w:r>
      <w:r w:rsidR="00AA30F0" w:rsidRPr="008E3596">
        <w:rPr>
          <w:color w:val="000000"/>
          <w:sz w:val="23"/>
          <w:szCs w:val="23"/>
        </w:rPr>
        <w:t>ice in Environmental Protection</w:t>
      </w:r>
      <w:r w:rsidR="000E30FB" w:rsidRPr="008E3596">
        <w:rPr>
          <w:color w:val="000000"/>
          <w:sz w:val="23"/>
          <w:szCs w:val="23"/>
        </w:rPr>
        <w:t>”</w:t>
      </w:r>
      <w:r w:rsidR="00AA30F0" w:rsidRPr="008E3596">
        <w:rPr>
          <w:color w:val="000000"/>
          <w:sz w:val="23"/>
          <w:szCs w:val="23"/>
        </w:rPr>
        <w:t xml:space="preserve"> (with E</w:t>
      </w:r>
      <w:r w:rsidR="00F95AD4" w:rsidRPr="008E3596">
        <w:rPr>
          <w:color w:val="000000"/>
          <w:sz w:val="23"/>
          <w:szCs w:val="23"/>
        </w:rPr>
        <w:t xml:space="preserve">. </w:t>
      </w:r>
      <w:r w:rsidR="00AA30F0" w:rsidRPr="008E3596">
        <w:rPr>
          <w:color w:val="000000"/>
          <w:sz w:val="23"/>
          <w:szCs w:val="23"/>
        </w:rPr>
        <w:t xml:space="preserve">J. </w:t>
      </w:r>
      <w:proofErr w:type="spellStart"/>
      <w:r w:rsidR="00AA30F0" w:rsidRPr="008E3596">
        <w:rPr>
          <w:color w:val="000000"/>
          <w:sz w:val="23"/>
          <w:szCs w:val="23"/>
        </w:rPr>
        <w:t>Ringquist</w:t>
      </w:r>
      <w:proofErr w:type="spellEnd"/>
      <w:r w:rsidR="00AA30F0" w:rsidRPr="008E3596">
        <w:rPr>
          <w:color w:val="000000"/>
          <w:sz w:val="23"/>
          <w:szCs w:val="23"/>
        </w:rPr>
        <w:t>).</w:t>
      </w:r>
      <w:r w:rsidR="000E30FB" w:rsidRPr="008E3596">
        <w:rPr>
          <w:color w:val="000000"/>
          <w:sz w:val="23"/>
          <w:szCs w:val="23"/>
        </w:rPr>
        <w:t xml:space="preserve"> Presented at the annual meeting of the Midwest Political Science Association, Chicago, IL, April 12-15</w:t>
      </w:r>
      <w:r w:rsidR="00AA30F0" w:rsidRPr="008E3596">
        <w:rPr>
          <w:color w:val="000000"/>
          <w:sz w:val="23"/>
          <w:szCs w:val="23"/>
        </w:rPr>
        <w:t>, 2007</w:t>
      </w:r>
      <w:r w:rsidR="000E30FB" w:rsidRPr="008E3596">
        <w:rPr>
          <w:color w:val="000000"/>
          <w:sz w:val="23"/>
          <w:szCs w:val="23"/>
        </w:rPr>
        <w:t>.</w:t>
      </w:r>
    </w:p>
    <w:p w14:paraId="50C67894" w14:textId="77777777" w:rsidR="00F00694" w:rsidRPr="008E3596" w:rsidRDefault="00F00694" w:rsidP="00D037EA">
      <w:pPr>
        <w:widowControl w:val="0"/>
        <w:overflowPunct w:val="0"/>
        <w:autoSpaceDE w:val="0"/>
        <w:autoSpaceDN w:val="0"/>
        <w:adjustRightInd w:val="0"/>
        <w:ind w:left="360" w:hanging="360"/>
        <w:contextualSpacing/>
        <w:rPr>
          <w:color w:val="000000"/>
          <w:sz w:val="23"/>
          <w:szCs w:val="23"/>
        </w:rPr>
      </w:pPr>
    </w:p>
    <w:p w14:paraId="5B93E00C" w14:textId="28AF0E32" w:rsidR="00AA2EB4" w:rsidRPr="00BF7758" w:rsidRDefault="008C0BF1" w:rsidP="00D037EA">
      <w:pPr>
        <w:widowControl w:val="0"/>
        <w:overflowPunct w:val="0"/>
        <w:autoSpaceDE w:val="0"/>
        <w:autoSpaceDN w:val="0"/>
        <w:adjustRightInd w:val="0"/>
        <w:ind w:left="360" w:hanging="360"/>
        <w:contextualSpacing/>
        <w:rPr>
          <w:color w:val="000000"/>
          <w:sz w:val="23"/>
          <w:szCs w:val="23"/>
        </w:rPr>
      </w:pPr>
      <w:r w:rsidRPr="008E3596">
        <w:rPr>
          <w:color w:val="000000"/>
          <w:sz w:val="23"/>
          <w:szCs w:val="23"/>
        </w:rPr>
        <w:t>“</w:t>
      </w:r>
      <w:r w:rsidR="000E30FB" w:rsidRPr="008E3596">
        <w:rPr>
          <w:color w:val="000000"/>
          <w:sz w:val="23"/>
          <w:szCs w:val="23"/>
        </w:rPr>
        <w:t xml:space="preserve">Campaign Promises and Environmental Policy Choices in the U.S. Senate” </w:t>
      </w:r>
      <w:r w:rsidR="00AA30F0" w:rsidRPr="008E3596">
        <w:rPr>
          <w:color w:val="000000"/>
          <w:sz w:val="23"/>
          <w:szCs w:val="23"/>
        </w:rPr>
        <w:t xml:space="preserve">(with </w:t>
      </w:r>
      <w:r w:rsidR="00F95AD4" w:rsidRPr="008E3596">
        <w:rPr>
          <w:color w:val="000000"/>
          <w:sz w:val="23"/>
          <w:szCs w:val="23"/>
        </w:rPr>
        <w:t>E.</w:t>
      </w:r>
      <w:r w:rsidR="00AA30F0" w:rsidRPr="008E3596">
        <w:rPr>
          <w:color w:val="000000"/>
          <w:sz w:val="23"/>
          <w:szCs w:val="23"/>
        </w:rPr>
        <w:t xml:space="preserve"> J. </w:t>
      </w:r>
      <w:proofErr w:type="spellStart"/>
      <w:r w:rsidR="00AA30F0" w:rsidRPr="008E3596">
        <w:rPr>
          <w:color w:val="000000"/>
          <w:sz w:val="23"/>
          <w:szCs w:val="23"/>
        </w:rPr>
        <w:t>Ringquist</w:t>
      </w:r>
      <w:proofErr w:type="spellEnd"/>
      <w:r w:rsidR="00AA30F0" w:rsidRPr="008E3596">
        <w:rPr>
          <w:color w:val="000000"/>
          <w:sz w:val="23"/>
          <w:szCs w:val="23"/>
        </w:rPr>
        <w:t xml:space="preserve">). </w:t>
      </w:r>
      <w:r w:rsidR="000E30FB" w:rsidRPr="008E3596">
        <w:rPr>
          <w:color w:val="000000"/>
          <w:sz w:val="23"/>
          <w:szCs w:val="23"/>
        </w:rPr>
        <w:t>Presented at the annual meeting of the Midwest Political Science Association, Chicago, IL,</w:t>
      </w:r>
      <w:r w:rsidR="00525C85" w:rsidRPr="008E3596">
        <w:rPr>
          <w:color w:val="000000"/>
          <w:sz w:val="23"/>
          <w:szCs w:val="23"/>
        </w:rPr>
        <w:t xml:space="preserve"> April 20-22</w:t>
      </w:r>
      <w:r w:rsidR="00AA30F0" w:rsidRPr="008E3596">
        <w:rPr>
          <w:color w:val="000000"/>
          <w:sz w:val="23"/>
          <w:szCs w:val="23"/>
        </w:rPr>
        <w:t>, 2006</w:t>
      </w:r>
      <w:r w:rsidR="00AA2EB4" w:rsidRPr="008E3596">
        <w:rPr>
          <w:color w:val="000000"/>
          <w:sz w:val="23"/>
          <w:szCs w:val="23"/>
        </w:rPr>
        <w:t>. [</w:t>
      </w:r>
      <w:r w:rsidR="00AA2EB4" w:rsidRPr="00BF7758">
        <w:rPr>
          <w:color w:val="000000"/>
          <w:sz w:val="23"/>
          <w:szCs w:val="23"/>
        </w:rPr>
        <w:t xml:space="preserve">Winner of Theodore J. </w:t>
      </w:r>
      <w:proofErr w:type="spellStart"/>
      <w:r w:rsidR="00AA2EB4" w:rsidRPr="00BF7758">
        <w:rPr>
          <w:color w:val="000000"/>
          <w:sz w:val="23"/>
          <w:szCs w:val="23"/>
        </w:rPr>
        <w:t>Lowi</w:t>
      </w:r>
      <w:proofErr w:type="spellEnd"/>
      <w:r w:rsidR="00AA2EB4" w:rsidRPr="00BF7758">
        <w:rPr>
          <w:color w:val="000000"/>
          <w:sz w:val="23"/>
          <w:szCs w:val="23"/>
        </w:rPr>
        <w:t xml:space="preserve"> </w:t>
      </w:r>
      <w:r w:rsidR="00DE1AED">
        <w:rPr>
          <w:color w:val="000000"/>
          <w:sz w:val="23"/>
          <w:szCs w:val="23"/>
        </w:rPr>
        <w:t xml:space="preserve">Award </w:t>
      </w:r>
      <w:r w:rsidR="00DE1AED">
        <w:rPr>
          <w:color w:val="000000" w:themeColor="text1"/>
          <w:sz w:val="23"/>
          <w:szCs w:val="23"/>
        </w:rPr>
        <w:t xml:space="preserve">for </w:t>
      </w:r>
      <w:r w:rsidR="00DE1AED" w:rsidRPr="008E3596">
        <w:rPr>
          <w:color w:val="000000" w:themeColor="text1"/>
          <w:sz w:val="23"/>
          <w:szCs w:val="23"/>
        </w:rPr>
        <w:t xml:space="preserve">Best Article </w:t>
      </w:r>
      <w:r w:rsidR="00DE1AED">
        <w:rPr>
          <w:color w:val="000000" w:themeColor="text1"/>
          <w:sz w:val="23"/>
          <w:szCs w:val="23"/>
        </w:rPr>
        <w:t xml:space="preserve">Published in </w:t>
      </w:r>
      <w:r w:rsidR="00DE1AED" w:rsidRPr="00DE1AED">
        <w:rPr>
          <w:i/>
          <w:iCs/>
          <w:color w:val="000000" w:themeColor="text1"/>
          <w:sz w:val="23"/>
          <w:szCs w:val="23"/>
        </w:rPr>
        <w:t>Policy Studies Journal</w:t>
      </w:r>
      <w:r w:rsidR="00AA2EB4" w:rsidRPr="00BF7758">
        <w:rPr>
          <w:color w:val="000000"/>
          <w:sz w:val="23"/>
          <w:szCs w:val="23"/>
        </w:rPr>
        <w:t>, American Political Science Association]</w:t>
      </w:r>
      <w:r w:rsidR="00285718">
        <w:rPr>
          <w:color w:val="000000"/>
          <w:sz w:val="23"/>
          <w:szCs w:val="23"/>
        </w:rPr>
        <w:t>.</w:t>
      </w:r>
    </w:p>
    <w:p w14:paraId="3C18EEF4" w14:textId="4CAC15B0" w:rsidR="00441C84" w:rsidRPr="008E3596" w:rsidRDefault="00441C84" w:rsidP="00441C84">
      <w:pPr>
        <w:widowControl w:val="0"/>
        <w:autoSpaceDE w:val="0"/>
        <w:autoSpaceDN w:val="0"/>
        <w:adjustRightInd w:val="0"/>
        <w:spacing w:before="240" w:after="240"/>
        <w:rPr>
          <w:b/>
          <w:smallCaps/>
          <w:sz w:val="23"/>
          <w:szCs w:val="23"/>
          <w:u w:val="single"/>
        </w:rPr>
      </w:pPr>
      <w:r w:rsidRPr="008E3596">
        <w:rPr>
          <w:b/>
          <w:smallCaps/>
          <w:sz w:val="23"/>
          <w:szCs w:val="23"/>
          <w:u w:val="single"/>
        </w:rPr>
        <w:t>Professional Development</w:t>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p>
    <w:p w14:paraId="3502DC5C" w14:textId="362E4FE1" w:rsidR="009F3E20" w:rsidRDefault="009F3E20" w:rsidP="007E0EFB">
      <w:pPr>
        <w:ind w:left="360" w:hanging="360"/>
        <w:rPr>
          <w:color w:val="000000"/>
          <w:sz w:val="23"/>
          <w:szCs w:val="23"/>
        </w:rPr>
      </w:pPr>
      <w:r>
        <w:rPr>
          <w:color w:val="000000"/>
          <w:sz w:val="23"/>
          <w:szCs w:val="23"/>
        </w:rPr>
        <w:t>Certificate, Teaching Public Service in the Digital Age, Masterclass, 2025</w:t>
      </w:r>
    </w:p>
    <w:p w14:paraId="4D8E258D" w14:textId="77777777" w:rsidR="009F3E20" w:rsidRDefault="009F3E20" w:rsidP="007E0EFB">
      <w:pPr>
        <w:ind w:left="360" w:hanging="360"/>
        <w:rPr>
          <w:color w:val="000000"/>
          <w:sz w:val="23"/>
          <w:szCs w:val="23"/>
        </w:rPr>
      </w:pPr>
    </w:p>
    <w:p w14:paraId="5FD68D0A" w14:textId="15609362" w:rsidR="00441C84" w:rsidRPr="008E3596" w:rsidRDefault="00441C84" w:rsidP="007E0EFB">
      <w:pPr>
        <w:ind w:left="360" w:hanging="360"/>
        <w:rPr>
          <w:color w:val="000000"/>
          <w:sz w:val="23"/>
          <w:szCs w:val="23"/>
        </w:rPr>
      </w:pPr>
      <w:r w:rsidRPr="008E3596">
        <w:rPr>
          <w:color w:val="000000"/>
          <w:sz w:val="23"/>
          <w:szCs w:val="23"/>
        </w:rPr>
        <w:t>Certificate, Leadership Essentials Program, FIU Center for Leadership, 2023</w:t>
      </w:r>
    </w:p>
    <w:p w14:paraId="59BF7212" w14:textId="77777777" w:rsidR="007E0EFB" w:rsidRPr="008E3596" w:rsidRDefault="007E0EFB" w:rsidP="007E0EFB">
      <w:pPr>
        <w:ind w:left="360" w:hanging="360"/>
        <w:rPr>
          <w:color w:val="000000"/>
          <w:sz w:val="23"/>
          <w:szCs w:val="23"/>
        </w:rPr>
      </w:pPr>
    </w:p>
    <w:p w14:paraId="20E18F5A" w14:textId="0D4EB574" w:rsidR="008E3596" w:rsidRDefault="00441C84" w:rsidP="008E3596">
      <w:pPr>
        <w:ind w:left="360" w:hanging="360"/>
        <w:rPr>
          <w:color w:val="000000"/>
          <w:sz w:val="23"/>
          <w:szCs w:val="23"/>
        </w:rPr>
      </w:pPr>
      <w:r w:rsidRPr="008E3596">
        <w:rPr>
          <w:color w:val="000000"/>
          <w:sz w:val="23"/>
          <w:szCs w:val="23"/>
        </w:rPr>
        <w:t xml:space="preserve">Presidential Leadership Program, One-year program led by FIU President </w:t>
      </w:r>
      <w:r w:rsidR="009F3E20">
        <w:rPr>
          <w:color w:val="000000"/>
          <w:sz w:val="23"/>
          <w:szCs w:val="23"/>
        </w:rPr>
        <w:t>(</w:t>
      </w:r>
      <w:r w:rsidRPr="008E3596">
        <w:rPr>
          <w:color w:val="000000"/>
          <w:sz w:val="23"/>
          <w:szCs w:val="23"/>
        </w:rPr>
        <w:t xml:space="preserve">Dr. Kenneth </w:t>
      </w:r>
      <w:proofErr w:type="spellStart"/>
      <w:r w:rsidRPr="008E3596">
        <w:rPr>
          <w:color w:val="000000"/>
          <w:sz w:val="23"/>
          <w:szCs w:val="23"/>
        </w:rPr>
        <w:t>Jessell</w:t>
      </w:r>
      <w:proofErr w:type="spellEnd"/>
      <w:r w:rsidR="009F3E20">
        <w:rPr>
          <w:color w:val="000000"/>
          <w:sz w:val="23"/>
          <w:szCs w:val="23"/>
        </w:rPr>
        <w:t>)</w:t>
      </w:r>
      <w:r w:rsidRPr="008E3596">
        <w:rPr>
          <w:color w:val="000000"/>
          <w:sz w:val="23"/>
          <w:szCs w:val="23"/>
        </w:rPr>
        <w:t>, 2022</w:t>
      </w:r>
    </w:p>
    <w:p w14:paraId="7238F691" w14:textId="7D53A4DB" w:rsidR="002216A8" w:rsidRPr="008E3596" w:rsidRDefault="002216A8" w:rsidP="001566E5">
      <w:pPr>
        <w:widowControl w:val="0"/>
        <w:autoSpaceDE w:val="0"/>
        <w:autoSpaceDN w:val="0"/>
        <w:adjustRightInd w:val="0"/>
        <w:spacing w:before="240" w:after="240"/>
        <w:rPr>
          <w:b/>
          <w:smallCaps/>
          <w:sz w:val="23"/>
          <w:szCs w:val="23"/>
          <w:u w:val="single"/>
        </w:rPr>
      </w:pPr>
      <w:r w:rsidRPr="008E3596">
        <w:rPr>
          <w:b/>
          <w:smallCaps/>
          <w:sz w:val="23"/>
          <w:szCs w:val="23"/>
          <w:u w:val="single"/>
        </w:rPr>
        <w:t>Invited Speeches and Talks</w:t>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p>
    <w:p w14:paraId="5E345337" w14:textId="3D80CE69" w:rsidR="008E460F" w:rsidRDefault="005B76CD" w:rsidP="008762E0">
      <w:pPr>
        <w:widowControl w:val="0"/>
        <w:overflowPunct w:val="0"/>
        <w:autoSpaceDE w:val="0"/>
        <w:autoSpaceDN w:val="0"/>
        <w:adjustRightInd w:val="0"/>
        <w:ind w:left="360" w:hanging="360"/>
        <w:rPr>
          <w:sz w:val="23"/>
          <w:szCs w:val="23"/>
        </w:rPr>
      </w:pPr>
      <w:r w:rsidRPr="008E3596">
        <w:rPr>
          <w:sz w:val="23"/>
          <w:szCs w:val="23"/>
        </w:rPr>
        <w:t>Yonsei University, Seoul, South Korea, March 27, 2014. “Does Agency Autonomy Foster Public Participation?” Presentation for students in the Master of Public Administration</w:t>
      </w:r>
      <w:r w:rsidR="00266DBB" w:rsidRPr="008E3596">
        <w:rPr>
          <w:sz w:val="23"/>
          <w:szCs w:val="23"/>
        </w:rPr>
        <w:t xml:space="preserve"> Program at Yonsei University.</w:t>
      </w:r>
    </w:p>
    <w:p w14:paraId="03EE1E80" w14:textId="77777777" w:rsidR="008762E0" w:rsidRDefault="008762E0" w:rsidP="00266DBB">
      <w:pPr>
        <w:widowControl w:val="0"/>
        <w:overflowPunct w:val="0"/>
        <w:autoSpaceDE w:val="0"/>
        <w:autoSpaceDN w:val="0"/>
        <w:adjustRightInd w:val="0"/>
        <w:ind w:left="360" w:hanging="360"/>
        <w:rPr>
          <w:sz w:val="23"/>
          <w:szCs w:val="23"/>
        </w:rPr>
      </w:pPr>
    </w:p>
    <w:p w14:paraId="16D5A2C5" w14:textId="7115533E" w:rsidR="00440D9D" w:rsidRPr="008E3596" w:rsidRDefault="00440D9D" w:rsidP="00266DBB">
      <w:pPr>
        <w:widowControl w:val="0"/>
        <w:overflowPunct w:val="0"/>
        <w:autoSpaceDE w:val="0"/>
        <w:autoSpaceDN w:val="0"/>
        <w:adjustRightInd w:val="0"/>
        <w:ind w:left="360" w:hanging="360"/>
        <w:rPr>
          <w:sz w:val="23"/>
          <w:szCs w:val="23"/>
        </w:rPr>
      </w:pPr>
      <w:r w:rsidRPr="008E3596">
        <w:rPr>
          <w:sz w:val="23"/>
          <w:szCs w:val="23"/>
        </w:rPr>
        <w:t xml:space="preserve">École </w:t>
      </w:r>
      <w:proofErr w:type="spellStart"/>
      <w:r w:rsidRPr="008E3596">
        <w:rPr>
          <w:sz w:val="23"/>
          <w:szCs w:val="23"/>
        </w:rPr>
        <w:t>Nationale</w:t>
      </w:r>
      <w:proofErr w:type="spellEnd"/>
      <w:r w:rsidRPr="008E3596">
        <w:rPr>
          <w:sz w:val="23"/>
          <w:szCs w:val="23"/>
        </w:rPr>
        <w:t xml:space="preserve"> </w:t>
      </w:r>
      <w:proofErr w:type="spellStart"/>
      <w:r w:rsidRPr="008E3596">
        <w:rPr>
          <w:sz w:val="23"/>
          <w:szCs w:val="23"/>
        </w:rPr>
        <w:t>d</w:t>
      </w:r>
      <w:r w:rsidR="008368FA" w:rsidRPr="008E3596">
        <w:rPr>
          <w:sz w:val="23"/>
          <w:szCs w:val="23"/>
        </w:rPr>
        <w:t>’</w:t>
      </w:r>
      <w:r w:rsidRPr="008E3596">
        <w:rPr>
          <w:sz w:val="23"/>
          <w:szCs w:val="23"/>
        </w:rPr>
        <w:t>Administration</w:t>
      </w:r>
      <w:proofErr w:type="spellEnd"/>
      <w:r w:rsidRPr="008E3596">
        <w:rPr>
          <w:sz w:val="23"/>
          <w:szCs w:val="23"/>
        </w:rPr>
        <w:t xml:space="preserve"> (ENA), Strasbourg, France, September 13, 2011.</w:t>
      </w:r>
      <w:r w:rsidR="00266DBB" w:rsidRPr="008E3596">
        <w:rPr>
          <w:sz w:val="23"/>
          <w:szCs w:val="23"/>
        </w:rPr>
        <w:t xml:space="preserve"> </w:t>
      </w:r>
      <w:r w:rsidRPr="008E3596">
        <w:rPr>
          <w:sz w:val="23"/>
          <w:szCs w:val="23"/>
        </w:rPr>
        <w:t>“Values in the U.S. Public Service</w:t>
      </w:r>
      <w:r w:rsidR="008368FA" w:rsidRPr="008E3596">
        <w:rPr>
          <w:sz w:val="23"/>
          <w:szCs w:val="23"/>
        </w:rPr>
        <w:t>.</w:t>
      </w:r>
      <w:r w:rsidRPr="008E3596">
        <w:rPr>
          <w:sz w:val="23"/>
          <w:szCs w:val="23"/>
        </w:rPr>
        <w:t xml:space="preserve">” Speech at the first dialogue on public administration between Florida International University and École </w:t>
      </w:r>
      <w:proofErr w:type="spellStart"/>
      <w:r w:rsidRPr="008E3596">
        <w:rPr>
          <w:sz w:val="23"/>
          <w:szCs w:val="23"/>
        </w:rPr>
        <w:t>Nationale</w:t>
      </w:r>
      <w:proofErr w:type="spellEnd"/>
      <w:r w:rsidRPr="008E3596">
        <w:rPr>
          <w:sz w:val="23"/>
          <w:szCs w:val="23"/>
        </w:rPr>
        <w:t xml:space="preserve"> </w:t>
      </w:r>
      <w:proofErr w:type="spellStart"/>
      <w:r w:rsidRPr="008E3596">
        <w:rPr>
          <w:sz w:val="23"/>
          <w:szCs w:val="23"/>
        </w:rPr>
        <w:t>d</w:t>
      </w:r>
      <w:r w:rsidR="008368FA" w:rsidRPr="008E3596">
        <w:rPr>
          <w:sz w:val="23"/>
          <w:szCs w:val="23"/>
        </w:rPr>
        <w:t>’</w:t>
      </w:r>
      <w:r w:rsidRPr="008E3596">
        <w:rPr>
          <w:sz w:val="23"/>
          <w:szCs w:val="23"/>
        </w:rPr>
        <w:t>Administration</w:t>
      </w:r>
      <w:proofErr w:type="spellEnd"/>
      <w:r w:rsidR="00266DBB" w:rsidRPr="008E3596">
        <w:rPr>
          <w:sz w:val="23"/>
          <w:szCs w:val="23"/>
        </w:rPr>
        <w:t>.</w:t>
      </w:r>
    </w:p>
    <w:p w14:paraId="7F8FB4AC" w14:textId="7AFD2E45" w:rsidR="00DE1AED" w:rsidRPr="008E3596" w:rsidRDefault="00440D9D" w:rsidP="00560CB3">
      <w:pPr>
        <w:widowControl w:val="0"/>
        <w:overflowPunct w:val="0"/>
        <w:autoSpaceDE w:val="0"/>
        <w:autoSpaceDN w:val="0"/>
        <w:adjustRightInd w:val="0"/>
        <w:ind w:left="360" w:hanging="360"/>
        <w:rPr>
          <w:sz w:val="23"/>
          <w:szCs w:val="23"/>
        </w:rPr>
      </w:pPr>
      <w:r w:rsidRPr="008E3596">
        <w:rPr>
          <w:sz w:val="23"/>
          <w:szCs w:val="23"/>
        </w:rPr>
        <w:lastRenderedPageBreak/>
        <w:t xml:space="preserve">Stanislaw </w:t>
      </w:r>
      <w:proofErr w:type="spellStart"/>
      <w:r w:rsidRPr="008E3596">
        <w:rPr>
          <w:sz w:val="23"/>
          <w:szCs w:val="23"/>
        </w:rPr>
        <w:t>Staszic</w:t>
      </w:r>
      <w:proofErr w:type="spellEnd"/>
      <w:r w:rsidRPr="008E3596">
        <w:rPr>
          <w:sz w:val="23"/>
          <w:szCs w:val="23"/>
        </w:rPr>
        <w:t xml:space="preserve"> College of Public Administration in Bialystok, Poland, March 13, 2009</w:t>
      </w:r>
      <w:r w:rsidR="007B79D1" w:rsidRPr="008E3596">
        <w:rPr>
          <w:sz w:val="23"/>
          <w:szCs w:val="23"/>
        </w:rPr>
        <w:t>.</w:t>
      </w:r>
      <w:r w:rsidR="00266DBB" w:rsidRPr="008E3596">
        <w:rPr>
          <w:sz w:val="23"/>
          <w:szCs w:val="23"/>
        </w:rPr>
        <w:t xml:space="preserve"> </w:t>
      </w:r>
      <w:r w:rsidRPr="008E3596">
        <w:rPr>
          <w:sz w:val="23"/>
          <w:szCs w:val="23"/>
        </w:rPr>
        <w:t>“The Effectiveness of Administrative Reform in New Democracies</w:t>
      </w:r>
      <w:r w:rsidR="008368FA" w:rsidRPr="008E3596">
        <w:rPr>
          <w:sz w:val="23"/>
          <w:szCs w:val="23"/>
        </w:rPr>
        <w:t>.</w:t>
      </w:r>
      <w:r w:rsidRPr="008E3596">
        <w:rPr>
          <w:sz w:val="23"/>
          <w:szCs w:val="23"/>
        </w:rPr>
        <w:t>”</w:t>
      </w:r>
      <w:r w:rsidR="00F95AD4" w:rsidRPr="008E3596">
        <w:rPr>
          <w:sz w:val="23"/>
          <w:szCs w:val="23"/>
        </w:rPr>
        <w:t xml:space="preserve"> Speech</w:t>
      </w:r>
      <w:r w:rsidR="00942533" w:rsidRPr="008E3596">
        <w:rPr>
          <w:sz w:val="23"/>
          <w:szCs w:val="23"/>
        </w:rPr>
        <w:t xml:space="preserve">, </w:t>
      </w:r>
      <w:r w:rsidR="002216A8" w:rsidRPr="008E3596">
        <w:rPr>
          <w:sz w:val="23"/>
          <w:szCs w:val="23"/>
        </w:rPr>
        <w:t>c</w:t>
      </w:r>
      <w:r w:rsidR="00F95AD4" w:rsidRPr="008E3596">
        <w:rPr>
          <w:sz w:val="23"/>
          <w:szCs w:val="23"/>
        </w:rPr>
        <w:t>ollaborati</w:t>
      </w:r>
      <w:r w:rsidR="008368FA" w:rsidRPr="008E3596">
        <w:rPr>
          <w:sz w:val="23"/>
          <w:szCs w:val="23"/>
        </w:rPr>
        <w:t xml:space="preserve">on </w:t>
      </w:r>
      <w:r w:rsidR="00F95AD4" w:rsidRPr="008E3596">
        <w:rPr>
          <w:sz w:val="23"/>
          <w:szCs w:val="23"/>
        </w:rPr>
        <w:t xml:space="preserve">between Florida International University and Stanislaw </w:t>
      </w:r>
      <w:proofErr w:type="spellStart"/>
      <w:r w:rsidR="00F95AD4" w:rsidRPr="008E3596">
        <w:rPr>
          <w:sz w:val="23"/>
          <w:szCs w:val="23"/>
        </w:rPr>
        <w:t>Staszic</w:t>
      </w:r>
      <w:proofErr w:type="spellEnd"/>
      <w:r w:rsidR="00F95AD4" w:rsidRPr="008E3596">
        <w:rPr>
          <w:sz w:val="23"/>
          <w:szCs w:val="23"/>
        </w:rPr>
        <w:t xml:space="preserve"> College of Public Administration</w:t>
      </w:r>
      <w:r w:rsidR="00266DBB" w:rsidRPr="008E3596">
        <w:rPr>
          <w:sz w:val="23"/>
          <w:szCs w:val="23"/>
        </w:rPr>
        <w:t>.</w:t>
      </w:r>
    </w:p>
    <w:p w14:paraId="3181B45F" w14:textId="1233BFA7" w:rsidR="002216A8" w:rsidRPr="008E3596" w:rsidRDefault="002216A8" w:rsidP="00115C14">
      <w:pPr>
        <w:widowControl w:val="0"/>
        <w:autoSpaceDE w:val="0"/>
        <w:autoSpaceDN w:val="0"/>
        <w:adjustRightInd w:val="0"/>
        <w:spacing w:before="240" w:after="240"/>
        <w:rPr>
          <w:b/>
          <w:smallCaps/>
          <w:sz w:val="23"/>
          <w:szCs w:val="23"/>
          <w:u w:val="single"/>
        </w:rPr>
      </w:pPr>
      <w:r w:rsidRPr="008E3596">
        <w:rPr>
          <w:b/>
          <w:smallCaps/>
          <w:sz w:val="23"/>
          <w:szCs w:val="23"/>
          <w:u w:val="single"/>
        </w:rPr>
        <w:t>Teaching</w:t>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00D91CD6" w:rsidRPr="008E3596">
        <w:rPr>
          <w:b/>
          <w:smallCaps/>
          <w:sz w:val="23"/>
          <w:szCs w:val="23"/>
          <w:u w:val="single"/>
        </w:rPr>
        <w:tab/>
      </w:r>
    </w:p>
    <w:p w14:paraId="57F15B67" w14:textId="77777777" w:rsidR="006333CE" w:rsidRPr="008E3596" w:rsidRDefault="006333CE" w:rsidP="006333CE">
      <w:pPr>
        <w:widowControl w:val="0"/>
        <w:autoSpaceDE w:val="0"/>
        <w:autoSpaceDN w:val="0"/>
        <w:adjustRightInd w:val="0"/>
        <w:rPr>
          <w:b/>
          <w:bCs/>
          <w:sz w:val="23"/>
          <w:szCs w:val="23"/>
        </w:rPr>
      </w:pPr>
      <w:r w:rsidRPr="008E3596">
        <w:rPr>
          <w:b/>
          <w:bCs/>
          <w:sz w:val="23"/>
          <w:szCs w:val="23"/>
        </w:rPr>
        <w:t>Florida International University</w:t>
      </w:r>
    </w:p>
    <w:p w14:paraId="614C75C7" w14:textId="047B1E14" w:rsidR="006333CE" w:rsidRPr="008E3596" w:rsidRDefault="00830EA1" w:rsidP="006333CE">
      <w:pPr>
        <w:widowControl w:val="0"/>
        <w:autoSpaceDE w:val="0"/>
        <w:autoSpaceDN w:val="0"/>
        <w:adjustRightInd w:val="0"/>
        <w:ind w:left="360"/>
        <w:rPr>
          <w:b/>
          <w:bCs/>
          <w:sz w:val="23"/>
          <w:szCs w:val="23"/>
        </w:rPr>
      </w:pPr>
      <w:r>
        <w:rPr>
          <w:b/>
          <w:bCs/>
          <w:sz w:val="23"/>
          <w:szCs w:val="23"/>
        </w:rPr>
        <w:t xml:space="preserve">Doctoral </w:t>
      </w:r>
      <w:r w:rsidR="000C70D6" w:rsidRPr="008E3596">
        <w:rPr>
          <w:b/>
          <w:bCs/>
          <w:sz w:val="23"/>
          <w:szCs w:val="23"/>
        </w:rPr>
        <w:t>Courses</w:t>
      </w:r>
    </w:p>
    <w:p w14:paraId="34978CFA" w14:textId="25E0D725" w:rsidR="009415CA" w:rsidRPr="008E3596" w:rsidRDefault="006333CE" w:rsidP="002C0223">
      <w:pPr>
        <w:widowControl w:val="0"/>
        <w:tabs>
          <w:tab w:val="left" w:pos="0"/>
        </w:tabs>
        <w:autoSpaceDE w:val="0"/>
        <w:autoSpaceDN w:val="0"/>
        <w:adjustRightInd w:val="0"/>
        <w:ind w:left="1800" w:hanging="1260"/>
        <w:rPr>
          <w:b/>
          <w:bCs/>
          <w:sz w:val="23"/>
          <w:szCs w:val="23"/>
        </w:rPr>
      </w:pPr>
      <w:r w:rsidRPr="008E3596">
        <w:rPr>
          <w:bCs/>
          <w:sz w:val="23"/>
          <w:szCs w:val="23"/>
        </w:rPr>
        <w:t xml:space="preserve">PAD 7277 </w:t>
      </w:r>
      <w:r w:rsidRPr="008E3596">
        <w:rPr>
          <w:bCs/>
          <w:i/>
          <w:sz w:val="23"/>
          <w:szCs w:val="23"/>
        </w:rPr>
        <w:t xml:space="preserve">Public Administration and the American Political Economy </w:t>
      </w:r>
      <w:r w:rsidRPr="008E3596">
        <w:rPr>
          <w:bCs/>
          <w:sz w:val="23"/>
          <w:szCs w:val="23"/>
        </w:rPr>
        <w:t>(</w:t>
      </w:r>
      <w:r w:rsidR="001566E5" w:rsidRPr="008E3596">
        <w:rPr>
          <w:bCs/>
          <w:sz w:val="23"/>
          <w:szCs w:val="23"/>
        </w:rPr>
        <w:t>in person</w:t>
      </w:r>
      <w:r w:rsidRPr="008E3596">
        <w:rPr>
          <w:bCs/>
          <w:sz w:val="23"/>
          <w:szCs w:val="23"/>
        </w:rPr>
        <w:t>)</w:t>
      </w:r>
    </w:p>
    <w:p w14:paraId="07C6B69F" w14:textId="77777777" w:rsidR="00985D91" w:rsidRPr="00985D91" w:rsidRDefault="00985D91" w:rsidP="00775862">
      <w:pPr>
        <w:widowControl w:val="0"/>
        <w:autoSpaceDE w:val="0"/>
        <w:autoSpaceDN w:val="0"/>
        <w:adjustRightInd w:val="0"/>
        <w:rPr>
          <w:sz w:val="23"/>
          <w:szCs w:val="23"/>
        </w:rPr>
      </w:pPr>
    </w:p>
    <w:p w14:paraId="73F313A1" w14:textId="140FDBA3" w:rsidR="00A97190" w:rsidRPr="008E3596" w:rsidRDefault="0058155E" w:rsidP="00A97190">
      <w:pPr>
        <w:widowControl w:val="0"/>
        <w:autoSpaceDE w:val="0"/>
        <w:autoSpaceDN w:val="0"/>
        <w:adjustRightInd w:val="0"/>
        <w:ind w:left="360"/>
        <w:rPr>
          <w:b/>
          <w:bCs/>
          <w:sz w:val="23"/>
          <w:szCs w:val="23"/>
        </w:rPr>
      </w:pPr>
      <w:r w:rsidRPr="008E3596">
        <w:rPr>
          <w:b/>
          <w:bCs/>
          <w:sz w:val="23"/>
          <w:szCs w:val="23"/>
        </w:rPr>
        <w:t>Master’s</w:t>
      </w:r>
      <w:r w:rsidR="000C70D6" w:rsidRPr="008E3596">
        <w:rPr>
          <w:b/>
          <w:bCs/>
          <w:sz w:val="23"/>
          <w:szCs w:val="23"/>
        </w:rPr>
        <w:t xml:space="preserve"> Courses</w:t>
      </w:r>
    </w:p>
    <w:p w14:paraId="6CEF3AA0" w14:textId="516049ED" w:rsidR="00A97190" w:rsidRPr="008E3596" w:rsidRDefault="00A97190" w:rsidP="002C0223">
      <w:pPr>
        <w:widowControl w:val="0"/>
        <w:tabs>
          <w:tab w:val="left" w:pos="0"/>
        </w:tabs>
        <w:autoSpaceDE w:val="0"/>
        <w:autoSpaceDN w:val="0"/>
        <w:adjustRightInd w:val="0"/>
        <w:ind w:left="1800" w:hanging="1260"/>
        <w:rPr>
          <w:b/>
          <w:bCs/>
          <w:sz w:val="23"/>
          <w:szCs w:val="23"/>
        </w:rPr>
      </w:pPr>
      <w:r w:rsidRPr="008E3596">
        <w:rPr>
          <w:bCs/>
          <w:sz w:val="23"/>
          <w:szCs w:val="23"/>
        </w:rPr>
        <w:t xml:space="preserve">PAD 5934 </w:t>
      </w:r>
      <w:r w:rsidRPr="008E3596">
        <w:rPr>
          <w:bCs/>
          <w:i/>
          <w:sz w:val="23"/>
          <w:szCs w:val="23"/>
        </w:rPr>
        <w:t>Contemporary Issues in Public Administration</w:t>
      </w:r>
      <w:r w:rsidRPr="008E3596">
        <w:rPr>
          <w:bCs/>
          <w:sz w:val="23"/>
          <w:szCs w:val="23"/>
        </w:rPr>
        <w:t xml:space="preserve"> (study abroad</w:t>
      </w:r>
      <w:r w:rsidR="00804DC4">
        <w:rPr>
          <w:bCs/>
          <w:sz w:val="23"/>
          <w:szCs w:val="23"/>
        </w:rPr>
        <w:t xml:space="preserve"> courses in South Korea and Bulgaria</w:t>
      </w:r>
      <w:r w:rsidRPr="008E3596">
        <w:rPr>
          <w:bCs/>
          <w:sz w:val="23"/>
          <w:szCs w:val="23"/>
        </w:rPr>
        <w:t>)</w:t>
      </w:r>
    </w:p>
    <w:p w14:paraId="4F44F795" w14:textId="566BE840" w:rsidR="00A97190" w:rsidRPr="008E3596" w:rsidRDefault="00A97190" w:rsidP="002C0223">
      <w:pPr>
        <w:widowControl w:val="0"/>
        <w:tabs>
          <w:tab w:val="left" w:pos="0"/>
        </w:tabs>
        <w:autoSpaceDE w:val="0"/>
        <w:autoSpaceDN w:val="0"/>
        <w:adjustRightInd w:val="0"/>
        <w:ind w:left="1800" w:hanging="1260"/>
        <w:rPr>
          <w:bCs/>
          <w:sz w:val="23"/>
          <w:szCs w:val="23"/>
        </w:rPr>
      </w:pPr>
      <w:r w:rsidRPr="008E3596">
        <w:rPr>
          <w:bCs/>
          <w:sz w:val="23"/>
          <w:szCs w:val="23"/>
        </w:rPr>
        <w:t xml:space="preserve">PAD 6053 </w:t>
      </w:r>
      <w:r w:rsidRPr="008E3596">
        <w:rPr>
          <w:bCs/>
          <w:i/>
          <w:sz w:val="23"/>
          <w:szCs w:val="23"/>
        </w:rPr>
        <w:t xml:space="preserve">Political, Social, and Economic Context of Public Administration </w:t>
      </w:r>
      <w:r w:rsidRPr="008E3596">
        <w:rPr>
          <w:bCs/>
          <w:sz w:val="23"/>
          <w:szCs w:val="23"/>
        </w:rPr>
        <w:t>(in person</w:t>
      </w:r>
      <w:r w:rsidR="002C0223">
        <w:rPr>
          <w:bCs/>
          <w:sz w:val="23"/>
          <w:szCs w:val="23"/>
        </w:rPr>
        <w:t xml:space="preserve">, </w:t>
      </w:r>
      <w:r w:rsidRPr="008E3596">
        <w:rPr>
          <w:bCs/>
          <w:sz w:val="23"/>
          <w:szCs w:val="23"/>
        </w:rPr>
        <w:t>online</w:t>
      </w:r>
      <w:r w:rsidR="006F2C24">
        <w:rPr>
          <w:bCs/>
          <w:sz w:val="23"/>
          <w:szCs w:val="23"/>
        </w:rPr>
        <w:t>,</w:t>
      </w:r>
      <w:r w:rsidR="006F2C24" w:rsidRPr="006F2C24">
        <w:rPr>
          <w:bCs/>
          <w:sz w:val="23"/>
          <w:szCs w:val="23"/>
        </w:rPr>
        <w:t xml:space="preserve"> </w:t>
      </w:r>
      <w:r w:rsidR="006F2C24">
        <w:rPr>
          <w:bCs/>
          <w:sz w:val="23"/>
          <w:szCs w:val="23"/>
        </w:rPr>
        <w:t>High Quality Certified</w:t>
      </w:r>
      <w:r w:rsidRPr="008E3596">
        <w:rPr>
          <w:bCs/>
          <w:sz w:val="23"/>
          <w:szCs w:val="23"/>
        </w:rPr>
        <w:t>)</w:t>
      </w:r>
    </w:p>
    <w:p w14:paraId="53F6621D" w14:textId="6A24EAE1" w:rsidR="006333CE" w:rsidRPr="008E3596" w:rsidRDefault="006333CE" w:rsidP="002C0223">
      <w:pPr>
        <w:widowControl w:val="0"/>
        <w:tabs>
          <w:tab w:val="left" w:pos="0"/>
        </w:tabs>
        <w:autoSpaceDE w:val="0"/>
        <w:autoSpaceDN w:val="0"/>
        <w:adjustRightInd w:val="0"/>
        <w:ind w:left="1800" w:hanging="1260"/>
        <w:rPr>
          <w:bCs/>
          <w:sz w:val="23"/>
          <w:szCs w:val="23"/>
        </w:rPr>
      </w:pPr>
      <w:r w:rsidRPr="008E3596">
        <w:rPr>
          <w:bCs/>
          <w:sz w:val="23"/>
          <w:szCs w:val="23"/>
        </w:rPr>
        <w:t xml:space="preserve">PAD 6209 </w:t>
      </w:r>
      <w:r w:rsidRPr="008E3596">
        <w:rPr>
          <w:bCs/>
          <w:i/>
          <w:sz w:val="23"/>
          <w:szCs w:val="23"/>
        </w:rPr>
        <w:t>Financial Management in Public and Nonprofit Organizations</w:t>
      </w:r>
      <w:r w:rsidRPr="008E3596">
        <w:rPr>
          <w:bCs/>
          <w:sz w:val="23"/>
          <w:szCs w:val="23"/>
        </w:rPr>
        <w:t xml:space="preserve"> (</w:t>
      </w:r>
      <w:r w:rsidR="001566E5" w:rsidRPr="008E3596">
        <w:rPr>
          <w:bCs/>
          <w:sz w:val="23"/>
          <w:szCs w:val="23"/>
        </w:rPr>
        <w:t>in person</w:t>
      </w:r>
      <w:r w:rsidR="002C0223">
        <w:rPr>
          <w:bCs/>
          <w:sz w:val="23"/>
          <w:szCs w:val="23"/>
        </w:rPr>
        <w:t xml:space="preserve">, </w:t>
      </w:r>
      <w:r w:rsidRPr="008E3596">
        <w:rPr>
          <w:bCs/>
          <w:sz w:val="23"/>
          <w:szCs w:val="23"/>
        </w:rPr>
        <w:t>online</w:t>
      </w:r>
      <w:r w:rsidR="006F2C24">
        <w:rPr>
          <w:bCs/>
          <w:sz w:val="23"/>
          <w:szCs w:val="23"/>
        </w:rPr>
        <w:t>, High Quality Certified</w:t>
      </w:r>
      <w:r w:rsidRPr="008E3596">
        <w:rPr>
          <w:bCs/>
          <w:sz w:val="23"/>
          <w:szCs w:val="23"/>
        </w:rPr>
        <w:t>)</w:t>
      </w:r>
    </w:p>
    <w:p w14:paraId="2E1EDAFD" w14:textId="7A11F474" w:rsidR="00D80D2F" w:rsidRPr="008E3596" w:rsidRDefault="00D80D2F" w:rsidP="002C0223">
      <w:pPr>
        <w:widowControl w:val="0"/>
        <w:tabs>
          <w:tab w:val="left" w:pos="0"/>
        </w:tabs>
        <w:autoSpaceDE w:val="0"/>
        <w:autoSpaceDN w:val="0"/>
        <w:adjustRightInd w:val="0"/>
        <w:ind w:left="1800" w:hanging="1260"/>
        <w:rPr>
          <w:bCs/>
          <w:sz w:val="23"/>
          <w:szCs w:val="23"/>
        </w:rPr>
      </w:pPr>
      <w:r w:rsidRPr="008E3596">
        <w:rPr>
          <w:bCs/>
          <w:sz w:val="23"/>
          <w:szCs w:val="23"/>
        </w:rPr>
        <w:t xml:space="preserve">PAD 6227 </w:t>
      </w:r>
      <w:r w:rsidRPr="008E3596">
        <w:rPr>
          <w:bCs/>
          <w:i/>
          <w:sz w:val="23"/>
          <w:szCs w:val="23"/>
        </w:rPr>
        <w:t xml:space="preserve">Public Finance and Budgetary Process </w:t>
      </w:r>
      <w:r w:rsidRPr="008E3596">
        <w:rPr>
          <w:bCs/>
          <w:sz w:val="23"/>
          <w:szCs w:val="23"/>
        </w:rPr>
        <w:t>(</w:t>
      </w:r>
      <w:r w:rsidR="001566E5" w:rsidRPr="008E3596">
        <w:rPr>
          <w:bCs/>
          <w:sz w:val="23"/>
          <w:szCs w:val="23"/>
        </w:rPr>
        <w:t>in person</w:t>
      </w:r>
      <w:r w:rsidRPr="008E3596">
        <w:rPr>
          <w:bCs/>
          <w:sz w:val="23"/>
          <w:szCs w:val="23"/>
        </w:rPr>
        <w:t>)</w:t>
      </w:r>
    </w:p>
    <w:p w14:paraId="4F55DEFC" w14:textId="4F521354" w:rsidR="00A97190" w:rsidRPr="008E3596" w:rsidRDefault="00A97190" w:rsidP="002C0223">
      <w:pPr>
        <w:widowControl w:val="0"/>
        <w:tabs>
          <w:tab w:val="left" w:pos="0"/>
        </w:tabs>
        <w:autoSpaceDE w:val="0"/>
        <w:autoSpaceDN w:val="0"/>
        <w:adjustRightInd w:val="0"/>
        <w:ind w:left="1800" w:hanging="1260"/>
        <w:rPr>
          <w:bCs/>
          <w:sz w:val="23"/>
          <w:szCs w:val="23"/>
        </w:rPr>
      </w:pPr>
      <w:r w:rsidRPr="008E3596">
        <w:rPr>
          <w:bCs/>
          <w:sz w:val="23"/>
          <w:szCs w:val="23"/>
        </w:rPr>
        <w:t xml:space="preserve">PAD 6306 </w:t>
      </w:r>
      <w:r w:rsidRPr="008E3596">
        <w:rPr>
          <w:bCs/>
          <w:i/>
          <w:sz w:val="23"/>
          <w:szCs w:val="23"/>
        </w:rPr>
        <w:t xml:space="preserve">Policy Analysis and Program Planning </w:t>
      </w:r>
      <w:r w:rsidRPr="008E3596">
        <w:rPr>
          <w:bCs/>
          <w:sz w:val="23"/>
          <w:szCs w:val="23"/>
        </w:rPr>
        <w:t>(in person)</w:t>
      </w:r>
    </w:p>
    <w:p w14:paraId="3545AB6A" w14:textId="3498A683" w:rsidR="00A97190" w:rsidRPr="008E3596" w:rsidRDefault="00A97190" w:rsidP="002C0223">
      <w:pPr>
        <w:widowControl w:val="0"/>
        <w:tabs>
          <w:tab w:val="left" w:pos="0"/>
        </w:tabs>
        <w:autoSpaceDE w:val="0"/>
        <w:autoSpaceDN w:val="0"/>
        <w:adjustRightInd w:val="0"/>
        <w:ind w:left="1800" w:hanging="1260"/>
        <w:rPr>
          <w:bCs/>
          <w:sz w:val="23"/>
          <w:szCs w:val="23"/>
        </w:rPr>
      </w:pPr>
      <w:r w:rsidRPr="008E3596">
        <w:rPr>
          <w:bCs/>
          <w:sz w:val="23"/>
          <w:szCs w:val="23"/>
        </w:rPr>
        <w:t xml:space="preserve">PAD 6701 </w:t>
      </w:r>
      <w:r w:rsidRPr="008E3596">
        <w:rPr>
          <w:bCs/>
          <w:i/>
          <w:sz w:val="23"/>
          <w:szCs w:val="23"/>
        </w:rPr>
        <w:t>Quantitative Methods in Public Administration</w:t>
      </w:r>
      <w:r w:rsidRPr="008E3596">
        <w:rPr>
          <w:bCs/>
          <w:sz w:val="23"/>
          <w:szCs w:val="23"/>
        </w:rPr>
        <w:t xml:space="preserve"> (in person)</w:t>
      </w:r>
    </w:p>
    <w:p w14:paraId="24288CEE" w14:textId="67A92BE1" w:rsidR="005E275E" w:rsidRPr="008E3596" w:rsidRDefault="006333CE" w:rsidP="002C0223">
      <w:pPr>
        <w:widowControl w:val="0"/>
        <w:tabs>
          <w:tab w:val="left" w:pos="0"/>
        </w:tabs>
        <w:autoSpaceDE w:val="0"/>
        <w:autoSpaceDN w:val="0"/>
        <w:adjustRightInd w:val="0"/>
        <w:ind w:left="1620" w:hanging="1080"/>
        <w:rPr>
          <w:bCs/>
          <w:sz w:val="23"/>
          <w:szCs w:val="23"/>
        </w:rPr>
      </w:pPr>
      <w:r w:rsidRPr="008E3596">
        <w:rPr>
          <w:bCs/>
          <w:sz w:val="23"/>
          <w:szCs w:val="23"/>
        </w:rPr>
        <w:t xml:space="preserve">PAD 6726 </w:t>
      </w:r>
      <w:r w:rsidRPr="008E3596">
        <w:rPr>
          <w:bCs/>
          <w:i/>
          <w:sz w:val="23"/>
          <w:szCs w:val="23"/>
        </w:rPr>
        <w:t>Applied Research Methods for Accountability in Public and Nonprofit Organizations</w:t>
      </w:r>
      <w:r w:rsidRPr="008E3596">
        <w:rPr>
          <w:bCs/>
          <w:sz w:val="23"/>
          <w:szCs w:val="23"/>
        </w:rPr>
        <w:t xml:space="preserve"> (</w:t>
      </w:r>
      <w:r w:rsidR="001566E5" w:rsidRPr="008E3596">
        <w:rPr>
          <w:bCs/>
          <w:sz w:val="23"/>
          <w:szCs w:val="23"/>
        </w:rPr>
        <w:t>in person</w:t>
      </w:r>
      <w:r w:rsidR="002C0223">
        <w:rPr>
          <w:bCs/>
          <w:sz w:val="23"/>
          <w:szCs w:val="23"/>
        </w:rPr>
        <w:t xml:space="preserve">, </w:t>
      </w:r>
      <w:r w:rsidRPr="008E3596">
        <w:rPr>
          <w:bCs/>
          <w:sz w:val="23"/>
          <w:szCs w:val="23"/>
        </w:rPr>
        <w:t>online</w:t>
      </w:r>
      <w:r w:rsidR="006F2C24">
        <w:rPr>
          <w:bCs/>
          <w:sz w:val="23"/>
          <w:szCs w:val="23"/>
        </w:rPr>
        <w:t>, High Quality Certified</w:t>
      </w:r>
      <w:r w:rsidRPr="008E3596">
        <w:rPr>
          <w:bCs/>
          <w:sz w:val="23"/>
          <w:szCs w:val="23"/>
        </w:rPr>
        <w:t>)</w:t>
      </w:r>
    </w:p>
    <w:p w14:paraId="15BBA12D" w14:textId="77777777" w:rsidR="00985D91" w:rsidRPr="00985D91" w:rsidRDefault="00985D91" w:rsidP="00775862">
      <w:pPr>
        <w:widowControl w:val="0"/>
        <w:autoSpaceDE w:val="0"/>
        <w:autoSpaceDN w:val="0"/>
        <w:adjustRightInd w:val="0"/>
        <w:rPr>
          <w:sz w:val="23"/>
          <w:szCs w:val="23"/>
        </w:rPr>
      </w:pPr>
    </w:p>
    <w:p w14:paraId="7437D606" w14:textId="3645257B" w:rsidR="006333CE" w:rsidRPr="008E3596" w:rsidRDefault="002C4634" w:rsidP="002C4634">
      <w:pPr>
        <w:widowControl w:val="0"/>
        <w:autoSpaceDE w:val="0"/>
        <w:autoSpaceDN w:val="0"/>
        <w:adjustRightInd w:val="0"/>
        <w:ind w:left="360"/>
        <w:rPr>
          <w:b/>
          <w:bCs/>
          <w:sz w:val="23"/>
          <w:szCs w:val="23"/>
        </w:rPr>
      </w:pPr>
      <w:r w:rsidRPr="008E3596">
        <w:rPr>
          <w:b/>
          <w:bCs/>
          <w:sz w:val="23"/>
          <w:szCs w:val="23"/>
        </w:rPr>
        <w:t>Undergraduate Courses</w:t>
      </w:r>
    </w:p>
    <w:p w14:paraId="21EDAE51" w14:textId="169CF5F7" w:rsidR="00985D91" w:rsidRPr="002D1B60" w:rsidRDefault="002C4634" w:rsidP="002D1B60">
      <w:pPr>
        <w:widowControl w:val="0"/>
        <w:tabs>
          <w:tab w:val="left" w:pos="0"/>
        </w:tabs>
        <w:autoSpaceDE w:val="0"/>
        <w:autoSpaceDN w:val="0"/>
        <w:adjustRightInd w:val="0"/>
        <w:ind w:left="1800" w:hanging="1260"/>
        <w:rPr>
          <w:bCs/>
          <w:sz w:val="23"/>
          <w:szCs w:val="23"/>
        </w:rPr>
      </w:pPr>
      <w:r w:rsidRPr="008E3596">
        <w:rPr>
          <w:bCs/>
          <w:sz w:val="23"/>
          <w:szCs w:val="23"/>
        </w:rPr>
        <w:t>PAD 3003</w:t>
      </w:r>
      <w:r w:rsidR="00D80D2F" w:rsidRPr="008E3596">
        <w:rPr>
          <w:bCs/>
          <w:sz w:val="23"/>
          <w:szCs w:val="23"/>
        </w:rPr>
        <w:t xml:space="preserve"> </w:t>
      </w:r>
      <w:r w:rsidR="00D80D2F" w:rsidRPr="008E3596">
        <w:rPr>
          <w:bCs/>
          <w:i/>
          <w:sz w:val="23"/>
          <w:szCs w:val="23"/>
        </w:rPr>
        <w:t xml:space="preserve">Introduction to Public Administration </w:t>
      </w:r>
      <w:r w:rsidR="00D80D2F" w:rsidRPr="008E3596">
        <w:rPr>
          <w:bCs/>
          <w:sz w:val="23"/>
          <w:szCs w:val="23"/>
        </w:rPr>
        <w:t>(online)</w:t>
      </w:r>
    </w:p>
    <w:p w14:paraId="67CFCD0E" w14:textId="77777777" w:rsidR="006F2C24" w:rsidRPr="00775862" w:rsidRDefault="006F2C24" w:rsidP="00775862">
      <w:pPr>
        <w:widowControl w:val="0"/>
        <w:autoSpaceDE w:val="0"/>
        <w:autoSpaceDN w:val="0"/>
        <w:adjustRightInd w:val="0"/>
        <w:rPr>
          <w:sz w:val="23"/>
          <w:szCs w:val="23"/>
        </w:rPr>
      </w:pPr>
    </w:p>
    <w:p w14:paraId="21915BD1" w14:textId="777F2B0E" w:rsidR="00D80D2F" w:rsidRDefault="003D33DC" w:rsidP="003D33DC">
      <w:pPr>
        <w:widowControl w:val="0"/>
        <w:autoSpaceDE w:val="0"/>
        <w:autoSpaceDN w:val="0"/>
        <w:adjustRightInd w:val="0"/>
        <w:ind w:left="360"/>
        <w:rPr>
          <w:b/>
          <w:bCs/>
          <w:sz w:val="23"/>
          <w:szCs w:val="23"/>
        </w:rPr>
      </w:pPr>
      <w:r>
        <w:rPr>
          <w:b/>
          <w:bCs/>
          <w:sz w:val="23"/>
          <w:szCs w:val="23"/>
        </w:rPr>
        <w:t>Workshops</w:t>
      </w:r>
      <w:r w:rsidR="009A5CF3">
        <w:rPr>
          <w:b/>
          <w:bCs/>
          <w:sz w:val="23"/>
          <w:szCs w:val="23"/>
        </w:rPr>
        <w:t>/Seminars</w:t>
      </w:r>
    </w:p>
    <w:p w14:paraId="2AC3E88D" w14:textId="4A553570" w:rsidR="003D33DC" w:rsidRDefault="003D33DC" w:rsidP="00C24775">
      <w:pPr>
        <w:widowControl w:val="0"/>
        <w:tabs>
          <w:tab w:val="left" w:pos="0"/>
        </w:tabs>
        <w:autoSpaceDE w:val="0"/>
        <w:autoSpaceDN w:val="0"/>
        <w:adjustRightInd w:val="0"/>
        <w:ind w:left="1800" w:hanging="1260"/>
        <w:rPr>
          <w:sz w:val="23"/>
          <w:szCs w:val="23"/>
        </w:rPr>
      </w:pPr>
      <w:r w:rsidRPr="00C24775">
        <w:rPr>
          <w:bCs/>
          <w:sz w:val="23"/>
          <w:szCs w:val="23"/>
        </w:rPr>
        <w:t>Public</w:t>
      </w:r>
      <w:r>
        <w:rPr>
          <w:sz w:val="23"/>
          <w:szCs w:val="23"/>
        </w:rPr>
        <w:t xml:space="preserve"> </w:t>
      </w:r>
      <w:r w:rsidRPr="003D33DC">
        <w:rPr>
          <w:sz w:val="23"/>
          <w:szCs w:val="23"/>
        </w:rPr>
        <w:t>Budgeting</w:t>
      </w:r>
      <w:r>
        <w:rPr>
          <w:sz w:val="23"/>
          <w:szCs w:val="23"/>
        </w:rPr>
        <w:t xml:space="preserve"> and Finance </w:t>
      </w:r>
      <w:r w:rsidR="00C24775">
        <w:rPr>
          <w:sz w:val="23"/>
          <w:szCs w:val="23"/>
        </w:rPr>
        <w:t xml:space="preserve">Workshop </w:t>
      </w:r>
      <w:r>
        <w:rPr>
          <w:sz w:val="23"/>
          <w:szCs w:val="23"/>
        </w:rPr>
        <w:t xml:space="preserve">(2 days) for </w:t>
      </w:r>
      <w:r w:rsidR="00985D91">
        <w:rPr>
          <w:sz w:val="23"/>
          <w:szCs w:val="23"/>
        </w:rPr>
        <w:t xml:space="preserve">Master of Arts in </w:t>
      </w:r>
      <w:r>
        <w:rPr>
          <w:sz w:val="23"/>
          <w:szCs w:val="23"/>
        </w:rPr>
        <w:t xml:space="preserve">Global Affairs </w:t>
      </w:r>
      <w:r w:rsidR="00C24775">
        <w:rPr>
          <w:sz w:val="23"/>
          <w:szCs w:val="23"/>
        </w:rPr>
        <w:t>P</w:t>
      </w:r>
      <w:r>
        <w:rPr>
          <w:sz w:val="23"/>
          <w:szCs w:val="23"/>
        </w:rPr>
        <w:t>rogram</w:t>
      </w:r>
    </w:p>
    <w:p w14:paraId="5C982E9B" w14:textId="6ACC1F08" w:rsidR="009A5CF3" w:rsidRPr="003D33DC" w:rsidRDefault="009A5CF3" w:rsidP="00C24775">
      <w:pPr>
        <w:widowControl w:val="0"/>
        <w:tabs>
          <w:tab w:val="left" w:pos="0"/>
        </w:tabs>
        <w:autoSpaceDE w:val="0"/>
        <w:autoSpaceDN w:val="0"/>
        <w:adjustRightInd w:val="0"/>
        <w:ind w:left="1800" w:hanging="1260"/>
        <w:rPr>
          <w:sz w:val="23"/>
          <w:szCs w:val="23"/>
        </w:rPr>
      </w:pPr>
      <w:r>
        <w:rPr>
          <w:sz w:val="23"/>
          <w:szCs w:val="23"/>
        </w:rPr>
        <w:t>Investing Public Money, Seminar for EMPA</w:t>
      </w:r>
    </w:p>
    <w:p w14:paraId="2650D55E" w14:textId="77777777" w:rsidR="00D0509E" w:rsidRPr="00775862" w:rsidRDefault="00D0509E" w:rsidP="00775862">
      <w:pPr>
        <w:widowControl w:val="0"/>
        <w:autoSpaceDE w:val="0"/>
        <w:autoSpaceDN w:val="0"/>
        <w:adjustRightInd w:val="0"/>
        <w:rPr>
          <w:bCs/>
          <w:sz w:val="23"/>
          <w:szCs w:val="23"/>
        </w:rPr>
      </w:pPr>
    </w:p>
    <w:p w14:paraId="607C2928" w14:textId="6FC1FDAB" w:rsidR="006333CE" w:rsidRPr="008E3596" w:rsidRDefault="006333CE" w:rsidP="006333CE">
      <w:pPr>
        <w:widowControl w:val="0"/>
        <w:autoSpaceDE w:val="0"/>
        <w:autoSpaceDN w:val="0"/>
        <w:adjustRightInd w:val="0"/>
        <w:rPr>
          <w:b/>
          <w:bCs/>
          <w:sz w:val="23"/>
          <w:szCs w:val="23"/>
        </w:rPr>
      </w:pPr>
      <w:r w:rsidRPr="008E3596">
        <w:rPr>
          <w:b/>
          <w:bCs/>
          <w:sz w:val="23"/>
          <w:szCs w:val="23"/>
        </w:rPr>
        <w:t>Indiana University-Bloomington</w:t>
      </w:r>
    </w:p>
    <w:p w14:paraId="1643C145" w14:textId="19016E4B" w:rsidR="006333CE" w:rsidRPr="008E3596" w:rsidRDefault="000C70D6" w:rsidP="006333CE">
      <w:pPr>
        <w:pStyle w:val="PlainText"/>
        <w:widowControl/>
        <w:ind w:firstLine="360"/>
        <w:jc w:val="both"/>
        <w:rPr>
          <w:rFonts w:ascii="Times New Roman" w:hAnsi="Times New Roman"/>
          <w:b/>
          <w:bCs/>
          <w:sz w:val="23"/>
          <w:szCs w:val="23"/>
        </w:rPr>
      </w:pPr>
      <w:r w:rsidRPr="008E3596">
        <w:rPr>
          <w:rFonts w:ascii="Times New Roman" w:hAnsi="Times New Roman"/>
          <w:b/>
          <w:bCs/>
          <w:sz w:val="23"/>
          <w:szCs w:val="23"/>
        </w:rPr>
        <w:t>Undergraduate Courses</w:t>
      </w:r>
    </w:p>
    <w:p w14:paraId="405A3075" w14:textId="55DE18FA" w:rsidR="006333CE" w:rsidRPr="008E3596" w:rsidRDefault="006333CE" w:rsidP="002C0223">
      <w:pPr>
        <w:widowControl w:val="0"/>
        <w:tabs>
          <w:tab w:val="left" w:pos="0"/>
        </w:tabs>
        <w:autoSpaceDE w:val="0"/>
        <w:autoSpaceDN w:val="0"/>
        <w:adjustRightInd w:val="0"/>
        <w:ind w:left="1800" w:hanging="1260"/>
        <w:rPr>
          <w:spacing w:val="-2"/>
          <w:sz w:val="23"/>
          <w:szCs w:val="23"/>
        </w:rPr>
      </w:pPr>
      <w:r w:rsidRPr="008E3596">
        <w:rPr>
          <w:bCs/>
          <w:sz w:val="23"/>
          <w:szCs w:val="23"/>
        </w:rPr>
        <w:t>V</w:t>
      </w:r>
      <w:r w:rsidR="00A97190" w:rsidRPr="008E3596">
        <w:rPr>
          <w:bCs/>
          <w:sz w:val="23"/>
          <w:szCs w:val="23"/>
        </w:rPr>
        <w:t xml:space="preserve"> </w:t>
      </w:r>
      <w:r w:rsidRPr="008E3596">
        <w:rPr>
          <w:bCs/>
          <w:sz w:val="23"/>
          <w:szCs w:val="23"/>
        </w:rPr>
        <w:t xml:space="preserve">263 </w:t>
      </w:r>
      <w:r w:rsidRPr="008E3596">
        <w:rPr>
          <w:bCs/>
          <w:i/>
          <w:sz w:val="23"/>
          <w:szCs w:val="23"/>
        </w:rPr>
        <w:t>Public Management</w:t>
      </w:r>
    </w:p>
    <w:p w14:paraId="74BCB498" w14:textId="15AA1A04" w:rsidR="00F00CE0" w:rsidRPr="0018327D" w:rsidRDefault="006333CE" w:rsidP="0018327D">
      <w:pPr>
        <w:widowControl w:val="0"/>
        <w:tabs>
          <w:tab w:val="left" w:pos="0"/>
        </w:tabs>
        <w:autoSpaceDE w:val="0"/>
        <w:autoSpaceDN w:val="0"/>
        <w:adjustRightInd w:val="0"/>
        <w:ind w:left="1800" w:hanging="1260"/>
        <w:rPr>
          <w:spacing w:val="-2"/>
          <w:sz w:val="23"/>
          <w:szCs w:val="23"/>
        </w:rPr>
      </w:pPr>
      <w:r w:rsidRPr="008E3596">
        <w:rPr>
          <w:spacing w:val="-2"/>
          <w:sz w:val="23"/>
          <w:szCs w:val="23"/>
        </w:rPr>
        <w:t>K</w:t>
      </w:r>
      <w:r w:rsidR="00A97190" w:rsidRPr="008E3596">
        <w:rPr>
          <w:spacing w:val="-2"/>
          <w:sz w:val="23"/>
          <w:szCs w:val="23"/>
        </w:rPr>
        <w:t xml:space="preserve"> </w:t>
      </w:r>
      <w:r w:rsidRPr="008E3596">
        <w:rPr>
          <w:spacing w:val="-2"/>
          <w:sz w:val="23"/>
          <w:szCs w:val="23"/>
        </w:rPr>
        <w:t xml:space="preserve">300 </w:t>
      </w:r>
      <w:r w:rsidRPr="008E3596">
        <w:rPr>
          <w:i/>
          <w:spacing w:val="-2"/>
          <w:sz w:val="23"/>
          <w:szCs w:val="23"/>
        </w:rPr>
        <w:t>Statistical Techniques</w:t>
      </w:r>
    </w:p>
    <w:p w14:paraId="3A9E2733" w14:textId="6B8391BD" w:rsidR="00DD64B6" w:rsidRPr="008E3596" w:rsidRDefault="00DD64B6" w:rsidP="00FE751B">
      <w:pPr>
        <w:widowControl w:val="0"/>
        <w:autoSpaceDE w:val="0"/>
        <w:autoSpaceDN w:val="0"/>
        <w:adjustRightInd w:val="0"/>
        <w:spacing w:before="240" w:after="240"/>
        <w:rPr>
          <w:b/>
          <w:smallCaps/>
          <w:sz w:val="23"/>
          <w:szCs w:val="23"/>
          <w:u w:val="single"/>
        </w:rPr>
      </w:pPr>
      <w:r w:rsidRPr="008E3596">
        <w:rPr>
          <w:b/>
          <w:smallCaps/>
          <w:sz w:val="23"/>
          <w:szCs w:val="23"/>
          <w:u w:val="single"/>
        </w:rPr>
        <w:t>Service</w:t>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Pr="008E3596">
        <w:rPr>
          <w:b/>
          <w:smallCaps/>
          <w:sz w:val="23"/>
          <w:szCs w:val="23"/>
          <w:u w:val="single"/>
        </w:rPr>
        <w:tab/>
      </w:r>
      <w:r w:rsidR="00D91CD6" w:rsidRPr="008E3596">
        <w:rPr>
          <w:b/>
          <w:smallCaps/>
          <w:sz w:val="23"/>
          <w:szCs w:val="23"/>
          <w:u w:val="single"/>
        </w:rPr>
        <w:tab/>
      </w:r>
    </w:p>
    <w:p w14:paraId="6052B2A8" w14:textId="59A57700" w:rsidR="00A37759" w:rsidRPr="008E3596" w:rsidRDefault="00A37759" w:rsidP="008E3596">
      <w:pPr>
        <w:widowControl w:val="0"/>
        <w:autoSpaceDE w:val="0"/>
        <w:autoSpaceDN w:val="0"/>
        <w:adjustRightInd w:val="0"/>
        <w:rPr>
          <w:b/>
          <w:bCs/>
          <w:sz w:val="23"/>
          <w:szCs w:val="23"/>
        </w:rPr>
      </w:pPr>
      <w:r w:rsidRPr="008E3596">
        <w:rPr>
          <w:b/>
          <w:bCs/>
          <w:sz w:val="23"/>
          <w:szCs w:val="23"/>
        </w:rPr>
        <w:t>Service to the University</w:t>
      </w:r>
    </w:p>
    <w:p w14:paraId="263990E0" w14:textId="77777777" w:rsidR="0090618E" w:rsidRDefault="0090618E" w:rsidP="008E3596">
      <w:pPr>
        <w:widowControl w:val="0"/>
        <w:autoSpaceDE w:val="0"/>
        <w:autoSpaceDN w:val="0"/>
        <w:adjustRightInd w:val="0"/>
        <w:ind w:left="1440" w:hanging="1440"/>
        <w:rPr>
          <w:sz w:val="23"/>
          <w:szCs w:val="23"/>
        </w:rPr>
      </w:pPr>
    </w:p>
    <w:p w14:paraId="066B7B4C" w14:textId="02061273" w:rsidR="006F135F" w:rsidRPr="006C0774" w:rsidRDefault="0096584D" w:rsidP="006C0774">
      <w:pPr>
        <w:widowControl w:val="0"/>
        <w:autoSpaceDE w:val="0"/>
        <w:autoSpaceDN w:val="0"/>
        <w:adjustRightInd w:val="0"/>
        <w:ind w:left="1440" w:hanging="1440"/>
        <w:rPr>
          <w:b/>
          <w:bCs/>
          <w:i/>
          <w:iCs/>
          <w:sz w:val="23"/>
          <w:szCs w:val="23"/>
        </w:rPr>
      </w:pPr>
      <w:r w:rsidRPr="0096584D">
        <w:rPr>
          <w:b/>
          <w:bCs/>
          <w:i/>
          <w:iCs/>
          <w:sz w:val="23"/>
          <w:szCs w:val="23"/>
        </w:rPr>
        <w:t>University-</w:t>
      </w:r>
      <w:r w:rsidR="00E42778">
        <w:rPr>
          <w:b/>
          <w:bCs/>
          <w:i/>
          <w:iCs/>
          <w:sz w:val="23"/>
          <w:szCs w:val="23"/>
        </w:rPr>
        <w:t>w</w:t>
      </w:r>
      <w:r w:rsidRPr="0096584D">
        <w:rPr>
          <w:b/>
          <w:bCs/>
          <w:i/>
          <w:iCs/>
          <w:sz w:val="23"/>
          <w:szCs w:val="23"/>
        </w:rPr>
        <w:t>ide</w:t>
      </w:r>
    </w:p>
    <w:p w14:paraId="08E43F0F" w14:textId="2133FF39" w:rsidR="00933A99" w:rsidRDefault="00933A99" w:rsidP="00F00CE0">
      <w:pPr>
        <w:widowControl w:val="0"/>
        <w:tabs>
          <w:tab w:val="left" w:pos="0"/>
        </w:tabs>
        <w:autoSpaceDE w:val="0"/>
        <w:autoSpaceDN w:val="0"/>
        <w:adjustRightInd w:val="0"/>
        <w:ind w:left="720" w:hanging="360"/>
        <w:rPr>
          <w:bCs/>
          <w:sz w:val="23"/>
          <w:szCs w:val="23"/>
        </w:rPr>
      </w:pPr>
      <w:r>
        <w:rPr>
          <w:bCs/>
          <w:sz w:val="23"/>
          <w:szCs w:val="23"/>
        </w:rPr>
        <w:t xml:space="preserve">Faculty Senate, </w:t>
      </w:r>
      <w:r w:rsidRPr="00FE751B">
        <w:rPr>
          <w:bCs/>
          <w:sz w:val="23"/>
          <w:szCs w:val="23"/>
        </w:rPr>
        <w:t>Academic</w:t>
      </w:r>
      <w:r>
        <w:rPr>
          <w:sz w:val="23"/>
          <w:szCs w:val="23"/>
        </w:rPr>
        <w:t xml:space="preserve"> Policies and Personnel Committee, Chair</w:t>
      </w:r>
      <w:r w:rsidR="00F00CE0">
        <w:rPr>
          <w:sz w:val="23"/>
          <w:szCs w:val="23"/>
        </w:rPr>
        <w:t xml:space="preserve"> and</w:t>
      </w:r>
      <w:r>
        <w:rPr>
          <w:sz w:val="23"/>
          <w:szCs w:val="23"/>
        </w:rPr>
        <w:t xml:space="preserve"> SIPA Representative, 2024-2025</w:t>
      </w:r>
    </w:p>
    <w:p w14:paraId="2217DF75" w14:textId="77777777" w:rsidR="00933A99" w:rsidRDefault="00933A99" w:rsidP="002C0223">
      <w:pPr>
        <w:widowControl w:val="0"/>
        <w:tabs>
          <w:tab w:val="left" w:pos="0"/>
        </w:tabs>
        <w:autoSpaceDE w:val="0"/>
        <w:autoSpaceDN w:val="0"/>
        <w:adjustRightInd w:val="0"/>
        <w:ind w:left="1620" w:hanging="1260"/>
        <w:rPr>
          <w:bCs/>
          <w:sz w:val="23"/>
          <w:szCs w:val="23"/>
        </w:rPr>
      </w:pPr>
    </w:p>
    <w:p w14:paraId="30291B93" w14:textId="524E94A1" w:rsidR="006E24B8" w:rsidRDefault="006E24B8" w:rsidP="00F00CE0">
      <w:pPr>
        <w:widowControl w:val="0"/>
        <w:tabs>
          <w:tab w:val="left" w:pos="0"/>
        </w:tabs>
        <w:autoSpaceDE w:val="0"/>
        <w:autoSpaceDN w:val="0"/>
        <w:adjustRightInd w:val="0"/>
        <w:ind w:left="720" w:hanging="360"/>
        <w:rPr>
          <w:bCs/>
          <w:sz w:val="23"/>
          <w:szCs w:val="23"/>
        </w:rPr>
      </w:pPr>
      <w:r>
        <w:rPr>
          <w:bCs/>
          <w:sz w:val="23"/>
          <w:szCs w:val="23"/>
        </w:rPr>
        <w:t xml:space="preserve">Faculty Senate, </w:t>
      </w:r>
      <w:r w:rsidRPr="00FE751B">
        <w:rPr>
          <w:bCs/>
          <w:sz w:val="23"/>
          <w:szCs w:val="23"/>
        </w:rPr>
        <w:t>Academic</w:t>
      </w:r>
      <w:r>
        <w:rPr>
          <w:sz w:val="23"/>
          <w:szCs w:val="23"/>
        </w:rPr>
        <w:t xml:space="preserve"> Policies and Personnel Committee, </w:t>
      </w:r>
      <w:r w:rsidR="00933A99">
        <w:rPr>
          <w:sz w:val="23"/>
          <w:szCs w:val="23"/>
        </w:rPr>
        <w:t xml:space="preserve">Member, </w:t>
      </w:r>
      <w:r>
        <w:rPr>
          <w:sz w:val="23"/>
          <w:szCs w:val="23"/>
        </w:rPr>
        <w:t>SIPA Representative,</w:t>
      </w:r>
      <w:r w:rsidR="00F00CE0">
        <w:rPr>
          <w:sz w:val="23"/>
          <w:szCs w:val="23"/>
        </w:rPr>
        <w:t xml:space="preserve"> </w:t>
      </w:r>
      <w:r>
        <w:rPr>
          <w:sz w:val="23"/>
          <w:szCs w:val="23"/>
        </w:rPr>
        <w:t>2023-2024</w:t>
      </w:r>
    </w:p>
    <w:p w14:paraId="6674D08B" w14:textId="77777777" w:rsidR="006E24B8" w:rsidRPr="003600C5" w:rsidRDefault="006E24B8" w:rsidP="003600C5">
      <w:pPr>
        <w:widowControl w:val="0"/>
        <w:autoSpaceDE w:val="0"/>
        <w:autoSpaceDN w:val="0"/>
        <w:adjustRightInd w:val="0"/>
        <w:rPr>
          <w:sz w:val="23"/>
          <w:szCs w:val="23"/>
        </w:rPr>
      </w:pPr>
    </w:p>
    <w:p w14:paraId="25B7BE8B" w14:textId="150306D0" w:rsidR="002C0223" w:rsidRDefault="002C0223" w:rsidP="002C0223">
      <w:pPr>
        <w:widowControl w:val="0"/>
        <w:tabs>
          <w:tab w:val="left" w:pos="0"/>
        </w:tabs>
        <w:autoSpaceDE w:val="0"/>
        <w:autoSpaceDN w:val="0"/>
        <w:adjustRightInd w:val="0"/>
        <w:ind w:left="1620" w:hanging="1260"/>
        <w:rPr>
          <w:sz w:val="23"/>
          <w:szCs w:val="23"/>
        </w:rPr>
      </w:pPr>
      <w:r w:rsidRPr="002C0223">
        <w:rPr>
          <w:bCs/>
          <w:sz w:val="23"/>
          <w:szCs w:val="23"/>
        </w:rPr>
        <w:t>Faculty</w:t>
      </w:r>
      <w:r w:rsidRPr="008E3596">
        <w:rPr>
          <w:sz w:val="23"/>
          <w:szCs w:val="23"/>
        </w:rPr>
        <w:t xml:space="preserve"> Senate, Member (Alternate), 2022-</w:t>
      </w:r>
      <w:r>
        <w:rPr>
          <w:sz w:val="23"/>
          <w:szCs w:val="23"/>
        </w:rPr>
        <w:t>20</w:t>
      </w:r>
      <w:r w:rsidRPr="008E3596">
        <w:rPr>
          <w:sz w:val="23"/>
          <w:szCs w:val="23"/>
        </w:rPr>
        <w:t>23</w:t>
      </w:r>
    </w:p>
    <w:p w14:paraId="0CDD4564" w14:textId="77777777" w:rsidR="002C0223" w:rsidRPr="002C0223" w:rsidRDefault="002C0223" w:rsidP="003600C5">
      <w:pPr>
        <w:widowControl w:val="0"/>
        <w:autoSpaceDE w:val="0"/>
        <w:autoSpaceDN w:val="0"/>
        <w:adjustRightInd w:val="0"/>
        <w:rPr>
          <w:sz w:val="23"/>
          <w:szCs w:val="23"/>
        </w:rPr>
      </w:pPr>
    </w:p>
    <w:p w14:paraId="4E322586" w14:textId="5C2F82BF" w:rsidR="00FF3E7D" w:rsidRPr="00FF3E7D" w:rsidRDefault="00FF3E7D" w:rsidP="002C0223">
      <w:pPr>
        <w:widowControl w:val="0"/>
        <w:tabs>
          <w:tab w:val="left" w:pos="0"/>
        </w:tabs>
        <w:autoSpaceDE w:val="0"/>
        <w:autoSpaceDN w:val="0"/>
        <w:adjustRightInd w:val="0"/>
        <w:ind w:left="720" w:hanging="360"/>
        <w:rPr>
          <w:sz w:val="23"/>
          <w:szCs w:val="23"/>
        </w:rPr>
      </w:pPr>
      <w:r w:rsidRPr="002C0223">
        <w:rPr>
          <w:bCs/>
          <w:sz w:val="23"/>
          <w:szCs w:val="23"/>
        </w:rPr>
        <w:lastRenderedPageBreak/>
        <w:t>Young</w:t>
      </w:r>
      <w:r w:rsidRPr="00FF3E7D">
        <w:rPr>
          <w:sz w:val="23"/>
          <w:szCs w:val="23"/>
        </w:rPr>
        <w:t xml:space="preserve"> African Leaders Initiative (YALI), Mandela Washington Fellowship of the U.S. </w:t>
      </w:r>
      <w:r w:rsidRPr="002C0223">
        <w:rPr>
          <w:sz w:val="23"/>
          <w:szCs w:val="23"/>
        </w:rPr>
        <w:t>Department</w:t>
      </w:r>
      <w:r w:rsidRPr="00FF3E7D">
        <w:rPr>
          <w:sz w:val="23"/>
          <w:szCs w:val="23"/>
        </w:rPr>
        <w:t xml:space="preserve"> of State, Mentor, 2015-2017</w:t>
      </w:r>
    </w:p>
    <w:p w14:paraId="508B1BDE" w14:textId="77777777" w:rsidR="00CF4BC3" w:rsidRDefault="00CF4BC3" w:rsidP="008E3596">
      <w:pPr>
        <w:widowControl w:val="0"/>
        <w:autoSpaceDE w:val="0"/>
        <w:autoSpaceDN w:val="0"/>
        <w:adjustRightInd w:val="0"/>
        <w:ind w:left="1440" w:hanging="1440"/>
        <w:rPr>
          <w:b/>
          <w:bCs/>
          <w:i/>
          <w:iCs/>
          <w:sz w:val="23"/>
          <w:szCs w:val="23"/>
        </w:rPr>
      </w:pPr>
    </w:p>
    <w:p w14:paraId="67FD6FC2" w14:textId="006C29C5" w:rsidR="008306A9" w:rsidRPr="008E3596" w:rsidRDefault="00C419E0" w:rsidP="008E3596">
      <w:pPr>
        <w:widowControl w:val="0"/>
        <w:autoSpaceDE w:val="0"/>
        <w:autoSpaceDN w:val="0"/>
        <w:adjustRightInd w:val="0"/>
        <w:ind w:left="1440" w:hanging="1440"/>
        <w:rPr>
          <w:b/>
          <w:bCs/>
          <w:i/>
          <w:iCs/>
          <w:sz w:val="23"/>
          <w:szCs w:val="23"/>
        </w:rPr>
      </w:pPr>
      <w:r w:rsidRPr="008E3596">
        <w:rPr>
          <w:b/>
          <w:bCs/>
          <w:i/>
          <w:iCs/>
          <w:sz w:val="23"/>
          <w:szCs w:val="23"/>
        </w:rPr>
        <w:t>College Committees</w:t>
      </w:r>
    </w:p>
    <w:p w14:paraId="7744AEA1" w14:textId="572764FA" w:rsidR="0090618E" w:rsidRPr="008E3596" w:rsidRDefault="0090618E" w:rsidP="002C0223">
      <w:pPr>
        <w:widowControl w:val="0"/>
        <w:tabs>
          <w:tab w:val="left" w:pos="0"/>
        </w:tabs>
        <w:autoSpaceDE w:val="0"/>
        <w:autoSpaceDN w:val="0"/>
        <w:adjustRightInd w:val="0"/>
        <w:ind w:left="1170" w:hanging="810"/>
        <w:rPr>
          <w:sz w:val="23"/>
          <w:szCs w:val="23"/>
        </w:rPr>
      </w:pPr>
      <w:r w:rsidRPr="002C0223">
        <w:rPr>
          <w:bCs/>
          <w:sz w:val="23"/>
          <w:szCs w:val="23"/>
        </w:rPr>
        <w:t>Tenure</w:t>
      </w:r>
      <w:r w:rsidRPr="008E3596">
        <w:rPr>
          <w:sz w:val="23"/>
          <w:szCs w:val="23"/>
        </w:rPr>
        <w:t xml:space="preserve"> and Promotion Committee, </w:t>
      </w:r>
      <w:r w:rsidR="00173E13" w:rsidRPr="008E3596">
        <w:rPr>
          <w:sz w:val="23"/>
          <w:szCs w:val="23"/>
        </w:rPr>
        <w:t xml:space="preserve">SIPA, </w:t>
      </w:r>
      <w:r w:rsidR="00EB57C0">
        <w:rPr>
          <w:sz w:val="23"/>
          <w:szCs w:val="23"/>
        </w:rPr>
        <w:t>Member</w:t>
      </w:r>
      <w:r w:rsidR="00F118CB" w:rsidRPr="008E3596">
        <w:rPr>
          <w:sz w:val="23"/>
          <w:szCs w:val="23"/>
        </w:rPr>
        <w:t xml:space="preserve">, </w:t>
      </w:r>
      <w:r w:rsidR="003149ED" w:rsidRPr="008E3596">
        <w:rPr>
          <w:sz w:val="23"/>
          <w:szCs w:val="23"/>
        </w:rPr>
        <w:t>2019</w:t>
      </w:r>
      <w:r w:rsidR="00F175B8" w:rsidRPr="008E3596">
        <w:rPr>
          <w:sz w:val="23"/>
          <w:szCs w:val="23"/>
        </w:rPr>
        <w:t>-</w:t>
      </w:r>
      <w:r w:rsidR="0096584D">
        <w:rPr>
          <w:sz w:val="23"/>
          <w:szCs w:val="23"/>
        </w:rPr>
        <w:t>20</w:t>
      </w:r>
      <w:r w:rsidR="00F175B8" w:rsidRPr="008E3596">
        <w:rPr>
          <w:sz w:val="23"/>
          <w:szCs w:val="23"/>
        </w:rPr>
        <w:t>22</w:t>
      </w:r>
    </w:p>
    <w:p w14:paraId="32AFF420" w14:textId="77777777" w:rsidR="00E42778" w:rsidRPr="003600C5" w:rsidRDefault="00E42778" w:rsidP="003600C5">
      <w:pPr>
        <w:widowControl w:val="0"/>
        <w:autoSpaceDE w:val="0"/>
        <w:autoSpaceDN w:val="0"/>
        <w:adjustRightInd w:val="0"/>
        <w:rPr>
          <w:bCs/>
          <w:sz w:val="23"/>
          <w:szCs w:val="23"/>
        </w:rPr>
      </w:pPr>
    </w:p>
    <w:p w14:paraId="644012CC" w14:textId="787DC3FC" w:rsidR="00296715" w:rsidRPr="008E3596" w:rsidRDefault="00D80D2F" w:rsidP="002C0223">
      <w:pPr>
        <w:widowControl w:val="0"/>
        <w:tabs>
          <w:tab w:val="left" w:pos="0"/>
        </w:tabs>
        <w:autoSpaceDE w:val="0"/>
        <w:autoSpaceDN w:val="0"/>
        <w:adjustRightInd w:val="0"/>
        <w:ind w:left="720" w:hanging="360"/>
        <w:rPr>
          <w:sz w:val="23"/>
          <w:szCs w:val="23"/>
        </w:rPr>
      </w:pPr>
      <w:r w:rsidRPr="002C0223">
        <w:rPr>
          <w:bCs/>
          <w:sz w:val="23"/>
          <w:szCs w:val="23"/>
        </w:rPr>
        <w:t>Research</w:t>
      </w:r>
      <w:r w:rsidRPr="008E3596">
        <w:rPr>
          <w:sz w:val="23"/>
          <w:szCs w:val="23"/>
        </w:rPr>
        <w:t xml:space="preserve"> </w:t>
      </w:r>
      <w:r w:rsidR="00BF1D6F" w:rsidRPr="008E3596">
        <w:rPr>
          <w:sz w:val="23"/>
          <w:szCs w:val="23"/>
        </w:rPr>
        <w:t>Activities Strategic Planning Committee</w:t>
      </w:r>
      <w:r w:rsidR="00301C46" w:rsidRPr="008E3596">
        <w:rPr>
          <w:sz w:val="23"/>
          <w:szCs w:val="23"/>
        </w:rPr>
        <w:t>,</w:t>
      </w:r>
      <w:r w:rsidR="00BF1D6F" w:rsidRPr="008E3596">
        <w:rPr>
          <w:sz w:val="23"/>
          <w:szCs w:val="23"/>
        </w:rPr>
        <w:t xml:space="preserve"> </w:t>
      </w:r>
      <w:r w:rsidR="00173E13" w:rsidRPr="008E3596">
        <w:rPr>
          <w:sz w:val="23"/>
          <w:szCs w:val="23"/>
        </w:rPr>
        <w:t>College of Arts</w:t>
      </w:r>
      <w:r w:rsidR="00D769A0">
        <w:rPr>
          <w:sz w:val="23"/>
          <w:szCs w:val="23"/>
        </w:rPr>
        <w:t>,</w:t>
      </w:r>
      <w:r w:rsidR="00173E13" w:rsidRPr="008E3596">
        <w:rPr>
          <w:sz w:val="23"/>
          <w:szCs w:val="23"/>
        </w:rPr>
        <w:t xml:space="preserve"> Sciences</w:t>
      </w:r>
      <w:r w:rsidR="00D769A0">
        <w:rPr>
          <w:sz w:val="23"/>
          <w:szCs w:val="23"/>
        </w:rPr>
        <w:t xml:space="preserve"> &amp; Education</w:t>
      </w:r>
      <w:r w:rsidR="00173E13">
        <w:rPr>
          <w:sz w:val="23"/>
          <w:szCs w:val="23"/>
        </w:rPr>
        <w:t>,</w:t>
      </w:r>
      <w:r w:rsidR="00173E13" w:rsidRPr="008E3596">
        <w:rPr>
          <w:sz w:val="23"/>
          <w:szCs w:val="23"/>
        </w:rPr>
        <w:t xml:space="preserve"> </w:t>
      </w:r>
      <w:r w:rsidR="00BF1D6F" w:rsidRPr="008E3596">
        <w:rPr>
          <w:sz w:val="23"/>
          <w:szCs w:val="23"/>
        </w:rPr>
        <w:t xml:space="preserve">Member, </w:t>
      </w:r>
      <w:r w:rsidR="00BF1D6F" w:rsidRPr="0096584D">
        <w:rPr>
          <w:color w:val="000000"/>
          <w:sz w:val="23"/>
          <w:szCs w:val="23"/>
        </w:rPr>
        <w:t>2014</w:t>
      </w:r>
    </w:p>
    <w:p w14:paraId="127FDD2F" w14:textId="77777777" w:rsidR="00E42778" w:rsidRDefault="00E42778" w:rsidP="003600C5">
      <w:pPr>
        <w:widowControl w:val="0"/>
        <w:autoSpaceDE w:val="0"/>
        <w:autoSpaceDN w:val="0"/>
        <w:adjustRightInd w:val="0"/>
        <w:rPr>
          <w:sz w:val="23"/>
          <w:szCs w:val="23"/>
        </w:rPr>
      </w:pPr>
    </w:p>
    <w:p w14:paraId="6DAC0F7C" w14:textId="392D0003" w:rsidR="006F2C24" w:rsidRPr="001B00E0" w:rsidRDefault="00173E13" w:rsidP="001B00E0">
      <w:pPr>
        <w:widowControl w:val="0"/>
        <w:tabs>
          <w:tab w:val="left" w:pos="0"/>
        </w:tabs>
        <w:autoSpaceDE w:val="0"/>
        <w:autoSpaceDN w:val="0"/>
        <w:adjustRightInd w:val="0"/>
        <w:ind w:left="720" w:hanging="360"/>
        <w:rPr>
          <w:sz w:val="23"/>
          <w:szCs w:val="23"/>
        </w:rPr>
      </w:pPr>
      <w:r>
        <w:rPr>
          <w:sz w:val="23"/>
          <w:szCs w:val="23"/>
        </w:rPr>
        <w:t>FIU</w:t>
      </w:r>
      <w:r w:rsidR="00C419E0" w:rsidRPr="008E3596">
        <w:rPr>
          <w:sz w:val="23"/>
          <w:szCs w:val="23"/>
        </w:rPr>
        <w:t xml:space="preserve"> Chapter of Phi Alpha </w:t>
      </w:r>
      <w:proofErr w:type="spellStart"/>
      <w:r w:rsidR="00C419E0" w:rsidRPr="008E3596">
        <w:rPr>
          <w:sz w:val="23"/>
          <w:szCs w:val="23"/>
        </w:rPr>
        <w:t>Alpha</w:t>
      </w:r>
      <w:proofErr w:type="spellEnd"/>
      <w:r w:rsidR="00C419E0" w:rsidRPr="008E3596">
        <w:rPr>
          <w:sz w:val="23"/>
          <w:szCs w:val="23"/>
        </w:rPr>
        <w:t xml:space="preserve"> Honor </w:t>
      </w:r>
      <w:r w:rsidR="00C419E0" w:rsidRPr="0096584D">
        <w:rPr>
          <w:color w:val="000000"/>
          <w:sz w:val="23"/>
          <w:szCs w:val="23"/>
        </w:rPr>
        <w:t>Society</w:t>
      </w:r>
      <w:r w:rsidR="00C419E0" w:rsidRPr="008E3596">
        <w:rPr>
          <w:sz w:val="23"/>
          <w:szCs w:val="23"/>
        </w:rPr>
        <w:t xml:space="preserve">, </w:t>
      </w:r>
      <w:r w:rsidRPr="008E3596">
        <w:rPr>
          <w:sz w:val="23"/>
          <w:szCs w:val="23"/>
        </w:rPr>
        <w:t xml:space="preserve">Faculty Advisor, </w:t>
      </w:r>
      <w:r w:rsidR="00C419E0" w:rsidRPr="008E3596">
        <w:rPr>
          <w:sz w:val="23"/>
          <w:szCs w:val="23"/>
        </w:rPr>
        <w:t>2012</w:t>
      </w:r>
    </w:p>
    <w:p w14:paraId="06FECD2B" w14:textId="77777777" w:rsidR="009F3E20" w:rsidRDefault="009F3E20" w:rsidP="006F2C24">
      <w:pPr>
        <w:widowControl w:val="0"/>
        <w:autoSpaceDE w:val="0"/>
        <w:autoSpaceDN w:val="0"/>
        <w:adjustRightInd w:val="0"/>
        <w:rPr>
          <w:b/>
          <w:bCs/>
          <w:i/>
          <w:iCs/>
          <w:sz w:val="23"/>
          <w:szCs w:val="23"/>
        </w:rPr>
      </w:pPr>
    </w:p>
    <w:p w14:paraId="4D04BEDB" w14:textId="1F93DFD6" w:rsidR="002408EA" w:rsidRPr="008E3596" w:rsidRDefault="00F118CB" w:rsidP="006F2C24">
      <w:pPr>
        <w:widowControl w:val="0"/>
        <w:autoSpaceDE w:val="0"/>
        <w:autoSpaceDN w:val="0"/>
        <w:adjustRightInd w:val="0"/>
        <w:rPr>
          <w:b/>
          <w:bCs/>
          <w:i/>
          <w:iCs/>
          <w:sz w:val="23"/>
          <w:szCs w:val="23"/>
        </w:rPr>
      </w:pPr>
      <w:r w:rsidRPr="008E3596">
        <w:rPr>
          <w:b/>
          <w:bCs/>
          <w:i/>
          <w:iCs/>
          <w:sz w:val="23"/>
          <w:szCs w:val="23"/>
        </w:rPr>
        <w:t>Program Directorship</w:t>
      </w:r>
    </w:p>
    <w:p w14:paraId="304799A8" w14:textId="2779B5BF" w:rsidR="008306A9" w:rsidRPr="008E3596" w:rsidRDefault="00EB57C0" w:rsidP="002C0223">
      <w:pPr>
        <w:widowControl w:val="0"/>
        <w:tabs>
          <w:tab w:val="left" w:pos="0"/>
        </w:tabs>
        <w:autoSpaceDE w:val="0"/>
        <w:autoSpaceDN w:val="0"/>
        <w:adjustRightInd w:val="0"/>
        <w:ind w:left="720" w:hanging="360"/>
        <w:rPr>
          <w:sz w:val="23"/>
          <w:szCs w:val="23"/>
        </w:rPr>
      </w:pPr>
      <w:r>
        <w:rPr>
          <w:sz w:val="23"/>
          <w:szCs w:val="23"/>
        </w:rPr>
        <w:t>Director</w:t>
      </w:r>
      <w:r w:rsidR="008306A9" w:rsidRPr="008E3596">
        <w:rPr>
          <w:sz w:val="23"/>
          <w:szCs w:val="23"/>
        </w:rPr>
        <w:t xml:space="preserve">, </w:t>
      </w:r>
      <w:r w:rsidR="00441C84" w:rsidRPr="008E3596">
        <w:rPr>
          <w:sz w:val="23"/>
          <w:szCs w:val="23"/>
        </w:rPr>
        <w:t>Master of Arts in Global Affairs Program, SIPA,</w:t>
      </w:r>
      <w:r w:rsidR="00053E67" w:rsidRPr="008E3596">
        <w:rPr>
          <w:sz w:val="23"/>
          <w:szCs w:val="23"/>
        </w:rPr>
        <w:t xml:space="preserve"> </w:t>
      </w:r>
      <w:r w:rsidR="00441C84" w:rsidRPr="008E3596">
        <w:rPr>
          <w:sz w:val="23"/>
          <w:szCs w:val="23"/>
        </w:rPr>
        <w:t>202</w:t>
      </w:r>
      <w:r w:rsidR="00053E67" w:rsidRPr="008E3596">
        <w:rPr>
          <w:sz w:val="23"/>
          <w:szCs w:val="23"/>
        </w:rPr>
        <w:t>3</w:t>
      </w:r>
      <w:r w:rsidR="00441C84" w:rsidRPr="008E3596">
        <w:rPr>
          <w:sz w:val="23"/>
          <w:szCs w:val="23"/>
        </w:rPr>
        <w:t>-present</w:t>
      </w:r>
    </w:p>
    <w:p w14:paraId="17DD7B1A" w14:textId="77777777" w:rsidR="00E42778" w:rsidRDefault="00E42778" w:rsidP="003600C5">
      <w:pPr>
        <w:widowControl w:val="0"/>
        <w:autoSpaceDE w:val="0"/>
        <w:autoSpaceDN w:val="0"/>
        <w:adjustRightInd w:val="0"/>
        <w:rPr>
          <w:sz w:val="23"/>
          <w:szCs w:val="23"/>
        </w:rPr>
      </w:pPr>
    </w:p>
    <w:p w14:paraId="3D5E1820" w14:textId="4BE29FF2" w:rsidR="00C419E0" w:rsidRDefault="00FD3244" w:rsidP="002C0223">
      <w:pPr>
        <w:widowControl w:val="0"/>
        <w:tabs>
          <w:tab w:val="left" w:pos="0"/>
        </w:tabs>
        <w:autoSpaceDE w:val="0"/>
        <w:autoSpaceDN w:val="0"/>
        <w:adjustRightInd w:val="0"/>
        <w:ind w:left="720" w:hanging="360"/>
        <w:rPr>
          <w:sz w:val="23"/>
          <w:szCs w:val="23"/>
        </w:rPr>
      </w:pPr>
      <w:r w:rsidRPr="008E3596">
        <w:rPr>
          <w:sz w:val="23"/>
          <w:szCs w:val="23"/>
        </w:rPr>
        <w:t xml:space="preserve">Director, Ph.D. Program in Public Affairs, </w:t>
      </w:r>
      <w:r w:rsidR="00E42778">
        <w:rPr>
          <w:sz w:val="23"/>
          <w:szCs w:val="23"/>
        </w:rPr>
        <w:t xml:space="preserve">Department of Public Policy and Administration, </w:t>
      </w:r>
      <w:r w:rsidRPr="008E3596">
        <w:rPr>
          <w:sz w:val="23"/>
          <w:szCs w:val="23"/>
        </w:rPr>
        <w:t>Jan 2017</w:t>
      </w:r>
      <w:r w:rsidR="00F175B8" w:rsidRPr="008E3596">
        <w:rPr>
          <w:sz w:val="23"/>
          <w:szCs w:val="23"/>
        </w:rPr>
        <w:t>-</w:t>
      </w:r>
      <w:r w:rsidR="008F50D4" w:rsidRPr="00D769A0">
        <w:rPr>
          <w:color w:val="000000"/>
          <w:sz w:val="23"/>
          <w:szCs w:val="23"/>
        </w:rPr>
        <w:t>Aug</w:t>
      </w:r>
      <w:r w:rsidR="008F50D4" w:rsidRPr="008E3596">
        <w:rPr>
          <w:sz w:val="23"/>
          <w:szCs w:val="23"/>
        </w:rPr>
        <w:t xml:space="preserve"> 2021</w:t>
      </w:r>
    </w:p>
    <w:p w14:paraId="09B755FE" w14:textId="77777777" w:rsidR="006F2C24" w:rsidRPr="00775862" w:rsidRDefault="006F2C24" w:rsidP="008E3596">
      <w:pPr>
        <w:widowControl w:val="0"/>
        <w:autoSpaceDE w:val="0"/>
        <w:autoSpaceDN w:val="0"/>
        <w:adjustRightInd w:val="0"/>
        <w:ind w:left="1440" w:hanging="1440"/>
        <w:rPr>
          <w:sz w:val="23"/>
          <w:szCs w:val="23"/>
        </w:rPr>
      </w:pPr>
    </w:p>
    <w:p w14:paraId="1BA486AB" w14:textId="61F9C498" w:rsidR="00C419E0" w:rsidRPr="008E3596" w:rsidRDefault="00C419E0" w:rsidP="008E3596">
      <w:pPr>
        <w:widowControl w:val="0"/>
        <w:autoSpaceDE w:val="0"/>
        <w:autoSpaceDN w:val="0"/>
        <w:adjustRightInd w:val="0"/>
        <w:ind w:left="1440" w:hanging="1440"/>
        <w:rPr>
          <w:b/>
          <w:bCs/>
          <w:i/>
          <w:iCs/>
          <w:sz w:val="23"/>
          <w:szCs w:val="23"/>
        </w:rPr>
      </w:pPr>
      <w:r w:rsidRPr="008E3596">
        <w:rPr>
          <w:b/>
          <w:bCs/>
          <w:i/>
          <w:iCs/>
          <w:sz w:val="23"/>
          <w:szCs w:val="23"/>
        </w:rPr>
        <w:t>Departmental Committees</w:t>
      </w:r>
    </w:p>
    <w:p w14:paraId="3A527369" w14:textId="0D0920C3" w:rsidR="00AF75E3" w:rsidRDefault="00AF75E3" w:rsidP="006C6602">
      <w:pPr>
        <w:widowControl w:val="0"/>
        <w:tabs>
          <w:tab w:val="left" w:pos="0"/>
        </w:tabs>
        <w:autoSpaceDE w:val="0"/>
        <w:autoSpaceDN w:val="0"/>
        <w:adjustRightInd w:val="0"/>
        <w:ind w:left="720" w:hanging="360"/>
        <w:rPr>
          <w:sz w:val="23"/>
          <w:szCs w:val="23"/>
        </w:rPr>
      </w:pPr>
      <w:r>
        <w:rPr>
          <w:sz w:val="23"/>
          <w:szCs w:val="23"/>
        </w:rPr>
        <w:t>Faculty Development Committee, Chair, 2024-</w:t>
      </w:r>
      <w:r w:rsidR="00AB5308">
        <w:rPr>
          <w:sz w:val="23"/>
          <w:szCs w:val="23"/>
        </w:rPr>
        <w:t>present</w:t>
      </w:r>
    </w:p>
    <w:p w14:paraId="331BA0C1" w14:textId="77777777" w:rsidR="003858A8" w:rsidRDefault="003858A8" w:rsidP="00806643">
      <w:pPr>
        <w:widowControl w:val="0"/>
        <w:autoSpaceDE w:val="0"/>
        <w:autoSpaceDN w:val="0"/>
        <w:adjustRightInd w:val="0"/>
        <w:rPr>
          <w:sz w:val="23"/>
          <w:szCs w:val="23"/>
        </w:rPr>
      </w:pPr>
    </w:p>
    <w:p w14:paraId="12CF143E" w14:textId="4CB79816" w:rsidR="006C6602" w:rsidRPr="002B1659" w:rsidRDefault="006C6602" w:rsidP="006C6602">
      <w:pPr>
        <w:widowControl w:val="0"/>
        <w:tabs>
          <w:tab w:val="left" w:pos="0"/>
        </w:tabs>
        <w:autoSpaceDE w:val="0"/>
        <w:autoSpaceDN w:val="0"/>
        <w:adjustRightInd w:val="0"/>
        <w:ind w:left="720" w:hanging="360"/>
        <w:rPr>
          <w:sz w:val="23"/>
          <w:szCs w:val="23"/>
        </w:rPr>
      </w:pPr>
      <w:r w:rsidRPr="002B1659">
        <w:rPr>
          <w:sz w:val="23"/>
          <w:szCs w:val="23"/>
        </w:rPr>
        <w:t>Ph.D. Committee, Chair, 2017-2021; Member, 2008-2011, 2013-2014, 2021-2022</w:t>
      </w:r>
    </w:p>
    <w:p w14:paraId="2D4853AF" w14:textId="77777777" w:rsidR="006C6602" w:rsidRPr="002B1659" w:rsidRDefault="006C6602" w:rsidP="006C6602">
      <w:pPr>
        <w:widowControl w:val="0"/>
        <w:autoSpaceDE w:val="0"/>
        <w:autoSpaceDN w:val="0"/>
        <w:adjustRightInd w:val="0"/>
        <w:rPr>
          <w:sz w:val="23"/>
          <w:szCs w:val="23"/>
        </w:rPr>
      </w:pPr>
    </w:p>
    <w:p w14:paraId="4ABF2D27" w14:textId="07774801" w:rsidR="006C6602" w:rsidRPr="002B1659" w:rsidRDefault="006C6602" w:rsidP="006C6602">
      <w:pPr>
        <w:widowControl w:val="0"/>
        <w:tabs>
          <w:tab w:val="left" w:pos="0"/>
        </w:tabs>
        <w:autoSpaceDE w:val="0"/>
        <w:autoSpaceDN w:val="0"/>
        <w:adjustRightInd w:val="0"/>
        <w:ind w:left="720" w:hanging="360"/>
        <w:rPr>
          <w:sz w:val="23"/>
          <w:szCs w:val="23"/>
        </w:rPr>
      </w:pPr>
      <w:r w:rsidRPr="002B1659">
        <w:rPr>
          <w:sz w:val="23"/>
          <w:szCs w:val="23"/>
        </w:rPr>
        <w:t>MPA Committee, Member, 2011-2013, 2015-2016, 2023</w:t>
      </w:r>
      <w:r w:rsidR="003858A8">
        <w:rPr>
          <w:sz w:val="23"/>
          <w:szCs w:val="23"/>
        </w:rPr>
        <w:t>-2024</w:t>
      </w:r>
      <w:r w:rsidR="00AB5308">
        <w:rPr>
          <w:sz w:val="23"/>
          <w:szCs w:val="23"/>
        </w:rPr>
        <w:t>, 2024-2025</w:t>
      </w:r>
    </w:p>
    <w:p w14:paraId="2333FD13" w14:textId="77777777" w:rsidR="006C6602" w:rsidRPr="002B1659" w:rsidRDefault="006C6602" w:rsidP="006C6602">
      <w:pPr>
        <w:widowControl w:val="0"/>
        <w:autoSpaceDE w:val="0"/>
        <w:autoSpaceDN w:val="0"/>
        <w:adjustRightInd w:val="0"/>
        <w:rPr>
          <w:sz w:val="23"/>
          <w:szCs w:val="23"/>
        </w:rPr>
      </w:pPr>
    </w:p>
    <w:p w14:paraId="1C807575" w14:textId="77777777" w:rsidR="006C6602" w:rsidRPr="002B1659" w:rsidRDefault="006C6602" w:rsidP="006C6602">
      <w:pPr>
        <w:widowControl w:val="0"/>
        <w:tabs>
          <w:tab w:val="left" w:pos="0"/>
        </w:tabs>
        <w:autoSpaceDE w:val="0"/>
        <w:autoSpaceDN w:val="0"/>
        <w:adjustRightInd w:val="0"/>
        <w:ind w:left="720" w:hanging="360"/>
        <w:rPr>
          <w:sz w:val="23"/>
          <w:szCs w:val="23"/>
        </w:rPr>
      </w:pPr>
      <w:r w:rsidRPr="002B1659">
        <w:rPr>
          <w:sz w:val="23"/>
          <w:szCs w:val="23"/>
        </w:rPr>
        <w:t>BPA Committee, Member, 2014-2015</w:t>
      </w:r>
    </w:p>
    <w:p w14:paraId="0726BBC9" w14:textId="77777777" w:rsidR="006C6602" w:rsidRPr="002B1659" w:rsidRDefault="006C6602" w:rsidP="006C6602">
      <w:pPr>
        <w:widowControl w:val="0"/>
        <w:autoSpaceDE w:val="0"/>
        <w:autoSpaceDN w:val="0"/>
        <w:adjustRightInd w:val="0"/>
        <w:rPr>
          <w:sz w:val="23"/>
          <w:szCs w:val="23"/>
        </w:rPr>
      </w:pPr>
    </w:p>
    <w:p w14:paraId="73FEBCEC" w14:textId="5AD2EA6A" w:rsidR="006C6602" w:rsidRPr="002B1659" w:rsidRDefault="006C6602" w:rsidP="006C6602">
      <w:pPr>
        <w:widowControl w:val="0"/>
        <w:tabs>
          <w:tab w:val="left" w:pos="0"/>
        </w:tabs>
        <w:autoSpaceDE w:val="0"/>
        <w:autoSpaceDN w:val="0"/>
        <w:adjustRightInd w:val="0"/>
        <w:ind w:left="720" w:hanging="360"/>
        <w:rPr>
          <w:sz w:val="23"/>
          <w:szCs w:val="23"/>
        </w:rPr>
      </w:pPr>
      <w:r w:rsidRPr="002B1659">
        <w:rPr>
          <w:sz w:val="23"/>
          <w:szCs w:val="23"/>
        </w:rPr>
        <w:t xml:space="preserve">Committee on SACS Assessment of Student Learning Outcomes, </w:t>
      </w:r>
      <w:r w:rsidR="003858A8">
        <w:rPr>
          <w:sz w:val="23"/>
          <w:szCs w:val="23"/>
        </w:rPr>
        <w:t xml:space="preserve">Member, </w:t>
      </w:r>
      <w:r w:rsidRPr="002B1659">
        <w:rPr>
          <w:sz w:val="23"/>
          <w:szCs w:val="23"/>
        </w:rPr>
        <w:t>2009, 2014, 2016</w:t>
      </w:r>
    </w:p>
    <w:p w14:paraId="0EA29EB3" w14:textId="77777777" w:rsidR="006C6602" w:rsidRPr="006C6602" w:rsidRDefault="006C6602" w:rsidP="006C6602">
      <w:pPr>
        <w:widowControl w:val="0"/>
        <w:autoSpaceDE w:val="0"/>
        <w:autoSpaceDN w:val="0"/>
        <w:adjustRightInd w:val="0"/>
        <w:rPr>
          <w:sz w:val="23"/>
          <w:szCs w:val="23"/>
        </w:rPr>
      </w:pPr>
    </w:p>
    <w:p w14:paraId="0FAF0156" w14:textId="77777777" w:rsidR="006C6602" w:rsidRPr="006C6602" w:rsidRDefault="006C6602" w:rsidP="006C6602">
      <w:pPr>
        <w:widowControl w:val="0"/>
        <w:tabs>
          <w:tab w:val="left" w:pos="0"/>
        </w:tabs>
        <w:autoSpaceDE w:val="0"/>
        <w:autoSpaceDN w:val="0"/>
        <w:adjustRightInd w:val="0"/>
        <w:ind w:left="720" w:hanging="360"/>
        <w:rPr>
          <w:sz w:val="23"/>
          <w:szCs w:val="23"/>
        </w:rPr>
      </w:pPr>
      <w:r w:rsidRPr="006C6602">
        <w:rPr>
          <w:sz w:val="23"/>
          <w:szCs w:val="23"/>
        </w:rPr>
        <w:t>Promotion Committee for Dr. Agatha Caraballo to Full Teaching Professor, Member, 2023</w:t>
      </w:r>
    </w:p>
    <w:p w14:paraId="479F43D5" w14:textId="77777777" w:rsidR="00F00CE0" w:rsidRDefault="00F00CE0" w:rsidP="00B07776">
      <w:pPr>
        <w:widowControl w:val="0"/>
        <w:tabs>
          <w:tab w:val="left" w:pos="0"/>
        </w:tabs>
        <w:autoSpaceDE w:val="0"/>
        <w:autoSpaceDN w:val="0"/>
        <w:adjustRightInd w:val="0"/>
        <w:rPr>
          <w:sz w:val="23"/>
          <w:szCs w:val="23"/>
        </w:rPr>
      </w:pPr>
    </w:p>
    <w:p w14:paraId="047D78C4" w14:textId="3F80B4A7" w:rsidR="006C6602" w:rsidRPr="008E3596" w:rsidRDefault="006C6602" w:rsidP="006C6602">
      <w:pPr>
        <w:widowControl w:val="0"/>
        <w:tabs>
          <w:tab w:val="left" w:pos="0"/>
        </w:tabs>
        <w:autoSpaceDE w:val="0"/>
        <w:autoSpaceDN w:val="0"/>
        <w:adjustRightInd w:val="0"/>
        <w:ind w:left="720" w:hanging="360"/>
        <w:rPr>
          <w:sz w:val="23"/>
          <w:szCs w:val="23"/>
        </w:rPr>
      </w:pPr>
      <w:r w:rsidRPr="008E3596">
        <w:rPr>
          <w:sz w:val="23"/>
          <w:szCs w:val="23"/>
        </w:rPr>
        <w:t>Hiring Committee for Tenure-Track Assistant Professor, Member, 2022</w:t>
      </w:r>
      <w:r w:rsidR="003858A8">
        <w:rPr>
          <w:sz w:val="23"/>
          <w:szCs w:val="23"/>
        </w:rPr>
        <w:t>, 2024</w:t>
      </w:r>
    </w:p>
    <w:p w14:paraId="5C8EBA7D" w14:textId="77777777" w:rsidR="006C6602" w:rsidRDefault="006C6602" w:rsidP="006C6602">
      <w:pPr>
        <w:widowControl w:val="0"/>
        <w:autoSpaceDE w:val="0"/>
        <w:autoSpaceDN w:val="0"/>
        <w:adjustRightInd w:val="0"/>
        <w:rPr>
          <w:sz w:val="23"/>
          <w:szCs w:val="23"/>
        </w:rPr>
      </w:pPr>
    </w:p>
    <w:p w14:paraId="6A952B98" w14:textId="77777777" w:rsidR="006C6602" w:rsidRPr="008E3596" w:rsidRDefault="006C6602" w:rsidP="006C6602">
      <w:pPr>
        <w:widowControl w:val="0"/>
        <w:tabs>
          <w:tab w:val="left" w:pos="0"/>
        </w:tabs>
        <w:autoSpaceDE w:val="0"/>
        <w:autoSpaceDN w:val="0"/>
        <w:adjustRightInd w:val="0"/>
        <w:ind w:left="720" w:hanging="360"/>
        <w:rPr>
          <w:sz w:val="23"/>
          <w:szCs w:val="23"/>
        </w:rPr>
      </w:pPr>
      <w:r w:rsidRPr="008E3596">
        <w:rPr>
          <w:sz w:val="23"/>
          <w:szCs w:val="23"/>
        </w:rPr>
        <w:t>Hiring Committee for Teaching Assistant Professor, Member, 202</w:t>
      </w:r>
      <w:r>
        <w:rPr>
          <w:sz w:val="23"/>
          <w:szCs w:val="23"/>
        </w:rPr>
        <w:t>1</w:t>
      </w:r>
    </w:p>
    <w:p w14:paraId="77B64C6B" w14:textId="77777777" w:rsidR="006C6602" w:rsidRDefault="006C6602" w:rsidP="006C6602">
      <w:pPr>
        <w:widowControl w:val="0"/>
        <w:autoSpaceDE w:val="0"/>
        <w:autoSpaceDN w:val="0"/>
        <w:adjustRightInd w:val="0"/>
        <w:rPr>
          <w:sz w:val="23"/>
          <w:szCs w:val="23"/>
        </w:rPr>
      </w:pPr>
    </w:p>
    <w:p w14:paraId="5B03C94D" w14:textId="05D9340B" w:rsidR="00C01BD1" w:rsidRPr="008E3596" w:rsidRDefault="008B47E4" w:rsidP="002C0223">
      <w:pPr>
        <w:widowControl w:val="0"/>
        <w:tabs>
          <w:tab w:val="left" w:pos="0"/>
        </w:tabs>
        <w:autoSpaceDE w:val="0"/>
        <w:autoSpaceDN w:val="0"/>
        <w:adjustRightInd w:val="0"/>
        <w:ind w:left="720" w:hanging="360"/>
        <w:rPr>
          <w:sz w:val="23"/>
          <w:szCs w:val="23"/>
        </w:rPr>
      </w:pPr>
      <w:r w:rsidRPr="008E3596">
        <w:rPr>
          <w:sz w:val="23"/>
          <w:szCs w:val="23"/>
        </w:rPr>
        <w:t xml:space="preserve">Promotion Committee for </w:t>
      </w:r>
      <w:r>
        <w:rPr>
          <w:sz w:val="23"/>
          <w:szCs w:val="23"/>
        </w:rPr>
        <w:t xml:space="preserve">Dr. </w:t>
      </w:r>
      <w:r w:rsidRPr="008E3596">
        <w:rPr>
          <w:sz w:val="23"/>
          <w:szCs w:val="23"/>
        </w:rPr>
        <w:t xml:space="preserve">Agatha Caraballo </w:t>
      </w:r>
      <w:r w:rsidR="00B54D2B" w:rsidRPr="008E3596">
        <w:rPr>
          <w:sz w:val="23"/>
          <w:szCs w:val="23"/>
        </w:rPr>
        <w:t>to Associate Teaching Professor</w:t>
      </w:r>
      <w:r w:rsidR="00455422" w:rsidRPr="008E3596">
        <w:rPr>
          <w:sz w:val="23"/>
          <w:szCs w:val="23"/>
        </w:rPr>
        <w:t>, Chair, 20</w:t>
      </w:r>
      <w:r w:rsidR="000D7E97" w:rsidRPr="008E3596">
        <w:rPr>
          <w:sz w:val="23"/>
          <w:szCs w:val="23"/>
        </w:rPr>
        <w:t>19</w:t>
      </w:r>
    </w:p>
    <w:p w14:paraId="0DCB2E83" w14:textId="77777777" w:rsidR="003858A8" w:rsidRDefault="003858A8" w:rsidP="00CC14EF">
      <w:pPr>
        <w:widowControl w:val="0"/>
        <w:autoSpaceDE w:val="0"/>
        <w:autoSpaceDN w:val="0"/>
        <w:adjustRightInd w:val="0"/>
        <w:contextualSpacing/>
        <w:rPr>
          <w:b/>
          <w:bCs/>
          <w:i/>
          <w:iCs/>
          <w:sz w:val="23"/>
          <w:szCs w:val="23"/>
        </w:rPr>
      </w:pPr>
    </w:p>
    <w:p w14:paraId="6A50A803" w14:textId="24633A95" w:rsidR="00E42778" w:rsidRPr="00CC14EF" w:rsidRDefault="00E42778" w:rsidP="00CC14EF">
      <w:pPr>
        <w:widowControl w:val="0"/>
        <w:autoSpaceDE w:val="0"/>
        <w:autoSpaceDN w:val="0"/>
        <w:adjustRightInd w:val="0"/>
        <w:contextualSpacing/>
        <w:rPr>
          <w:b/>
          <w:bCs/>
          <w:i/>
          <w:iCs/>
          <w:sz w:val="23"/>
          <w:szCs w:val="23"/>
        </w:rPr>
      </w:pPr>
      <w:r w:rsidRPr="00CC14EF">
        <w:rPr>
          <w:b/>
          <w:bCs/>
          <w:i/>
          <w:iCs/>
          <w:sz w:val="23"/>
          <w:szCs w:val="23"/>
        </w:rPr>
        <w:t>Other Departmental Service</w:t>
      </w:r>
    </w:p>
    <w:p w14:paraId="32C18A33" w14:textId="7D50BC37" w:rsidR="004042C1" w:rsidRPr="00CC14EF" w:rsidRDefault="00C01BD1" w:rsidP="00CC14EF">
      <w:pPr>
        <w:widowControl w:val="0"/>
        <w:tabs>
          <w:tab w:val="left" w:pos="0"/>
        </w:tabs>
        <w:autoSpaceDE w:val="0"/>
        <w:autoSpaceDN w:val="0"/>
        <w:adjustRightInd w:val="0"/>
        <w:ind w:left="720" w:hanging="360"/>
        <w:contextualSpacing/>
        <w:rPr>
          <w:sz w:val="23"/>
          <w:szCs w:val="23"/>
        </w:rPr>
      </w:pPr>
      <w:r w:rsidRPr="00CC14EF">
        <w:rPr>
          <w:sz w:val="23"/>
          <w:szCs w:val="23"/>
        </w:rPr>
        <w:t>Ph.D. Colloquium in Public Affairs, Organizer, 2008-2011, 2015–2021</w:t>
      </w:r>
    </w:p>
    <w:p w14:paraId="1784642D" w14:textId="77777777" w:rsidR="008E3596" w:rsidRPr="00CC14EF" w:rsidRDefault="008E3596" w:rsidP="00CC14EF">
      <w:pPr>
        <w:widowControl w:val="0"/>
        <w:autoSpaceDE w:val="0"/>
        <w:autoSpaceDN w:val="0"/>
        <w:adjustRightInd w:val="0"/>
        <w:ind w:left="1440" w:hanging="1440"/>
        <w:contextualSpacing/>
        <w:rPr>
          <w:i/>
          <w:iCs/>
          <w:sz w:val="23"/>
          <w:szCs w:val="23"/>
        </w:rPr>
      </w:pPr>
    </w:p>
    <w:p w14:paraId="51230C6C" w14:textId="770F0D76" w:rsidR="002408EA" w:rsidRPr="00CC14EF" w:rsidRDefault="008306A9" w:rsidP="00CC14EF">
      <w:pPr>
        <w:widowControl w:val="0"/>
        <w:autoSpaceDE w:val="0"/>
        <w:autoSpaceDN w:val="0"/>
        <w:adjustRightInd w:val="0"/>
        <w:ind w:left="1440" w:hanging="1440"/>
        <w:contextualSpacing/>
        <w:rPr>
          <w:b/>
          <w:bCs/>
          <w:i/>
          <w:iCs/>
          <w:sz w:val="23"/>
          <w:szCs w:val="23"/>
        </w:rPr>
      </w:pPr>
      <w:r w:rsidRPr="00CC14EF">
        <w:rPr>
          <w:b/>
          <w:bCs/>
          <w:i/>
          <w:iCs/>
          <w:sz w:val="23"/>
          <w:szCs w:val="23"/>
        </w:rPr>
        <w:t>Advis</w:t>
      </w:r>
      <w:r w:rsidR="002408EA" w:rsidRPr="00CC14EF">
        <w:rPr>
          <w:b/>
          <w:bCs/>
          <w:i/>
          <w:iCs/>
          <w:sz w:val="23"/>
          <w:szCs w:val="23"/>
        </w:rPr>
        <w:t>or Status</w:t>
      </w:r>
    </w:p>
    <w:p w14:paraId="73971DAB" w14:textId="5C49B604" w:rsidR="002408EA" w:rsidRPr="00CC14EF" w:rsidRDefault="00F118CB" w:rsidP="00CC14EF">
      <w:pPr>
        <w:widowControl w:val="0"/>
        <w:tabs>
          <w:tab w:val="left" w:pos="0"/>
        </w:tabs>
        <w:autoSpaceDE w:val="0"/>
        <w:autoSpaceDN w:val="0"/>
        <w:adjustRightInd w:val="0"/>
        <w:ind w:left="720" w:hanging="360"/>
        <w:contextualSpacing/>
        <w:rPr>
          <w:sz w:val="23"/>
          <w:szCs w:val="23"/>
        </w:rPr>
      </w:pPr>
      <w:r w:rsidRPr="00CC14EF">
        <w:rPr>
          <w:sz w:val="23"/>
          <w:szCs w:val="23"/>
        </w:rPr>
        <w:t>Dissertation Advisor Status, 2015-present</w:t>
      </w:r>
    </w:p>
    <w:p w14:paraId="621A90AF" w14:textId="77777777" w:rsidR="00E42778" w:rsidRPr="00CC14EF" w:rsidRDefault="00E42778" w:rsidP="00CC14EF">
      <w:pPr>
        <w:widowControl w:val="0"/>
        <w:autoSpaceDE w:val="0"/>
        <w:autoSpaceDN w:val="0"/>
        <w:adjustRightInd w:val="0"/>
        <w:ind w:left="1440" w:hanging="1440"/>
        <w:contextualSpacing/>
        <w:rPr>
          <w:sz w:val="23"/>
          <w:szCs w:val="23"/>
        </w:rPr>
      </w:pPr>
    </w:p>
    <w:p w14:paraId="7012DF86" w14:textId="2F529559" w:rsidR="00CC14EF" w:rsidRPr="00CC14EF" w:rsidRDefault="00F118CB" w:rsidP="008762E0">
      <w:pPr>
        <w:widowControl w:val="0"/>
        <w:tabs>
          <w:tab w:val="left" w:pos="0"/>
        </w:tabs>
        <w:autoSpaceDE w:val="0"/>
        <w:autoSpaceDN w:val="0"/>
        <w:adjustRightInd w:val="0"/>
        <w:ind w:left="720" w:hanging="360"/>
        <w:contextualSpacing/>
        <w:rPr>
          <w:sz w:val="23"/>
          <w:szCs w:val="23"/>
        </w:rPr>
      </w:pPr>
      <w:r w:rsidRPr="00CC14EF">
        <w:rPr>
          <w:sz w:val="23"/>
          <w:szCs w:val="23"/>
        </w:rPr>
        <w:t>Graduate Faculty Status, 2008-present</w:t>
      </w:r>
    </w:p>
    <w:p w14:paraId="0346DC44" w14:textId="77777777" w:rsidR="00933A99" w:rsidRDefault="00933A99" w:rsidP="00192FA4">
      <w:pPr>
        <w:pStyle w:val="ListParagraph"/>
        <w:widowControl w:val="0"/>
        <w:autoSpaceDE w:val="0"/>
        <w:autoSpaceDN w:val="0"/>
        <w:adjustRightInd w:val="0"/>
        <w:spacing w:after="0" w:line="240" w:lineRule="auto"/>
        <w:ind w:left="0"/>
        <w:rPr>
          <w:rFonts w:ascii="Times New Roman" w:hAnsi="Times New Roman"/>
          <w:b/>
          <w:bCs/>
          <w:i/>
          <w:iCs/>
          <w:sz w:val="23"/>
          <w:szCs w:val="23"/>
        </w:rPr>
      </w:pPr>
    </w:p>
    <w:p w14:paraId="01124624" w14:textId="1616C9C2" w:rsidR="00CC14EF" w:rsidRPr="00192FA4" w:rsidRDefault="00CC14EF" w:rsidP="00192FA4">
      <w:pPr>
        <w:pStyle w:val="ListParagraph"/>
        <w:widowControl w:val="0"/>
        <w:autoSpaceDE w:val="0"/>
        <w:autoSpaceDN w:val="0"/>
        <w:adjustRightInd w:val="0"/>
        <w:spacing w:after="0" w:line="240" w:lineRule="auto"/>
        <w:ind w:left="0"/>
        <w:rPr>
          <w:rFonts w:ascii="Times New Roman" w:hAnsi="Times New Roman"/>
          <w:b/>
          <w:bCs/>
          <w:i/>
          <w:iCs/>
          <w:sz w:val="23"/>
          <w:szCs w:val="23"/>
        </w:rPr>
      </w:pPr>
      <w:r w:rsidRPr="00192FA4">
        <w:rPr>
          <w:rFonts w:ascii="Times New Roman" w:hAnsi="Times New Roman"/>
          <w:b/>
          <w:bCs/>
          <w:i/>
          <w:iCs/>
          <w:sz w:val="23"/>
          <w:szCs w:val="23"/>
        </w:rPr>
        <w:t>Formal Faculty Mentoring</w:t>
      </w:r>
    </w:p>
    <w:p w14:paraId="2F518700" w14:textId="1472C296" w:rsidR="00CC14EF" w:rsidRPr="00192FA4" w:rsidRDefault="00CC14EF" w:rsidP="00192FA4">
      <w:pPr>
        <w:pStyle w:val="ListParagraph"/>
        <w:widowControl w:val="0"/>
        <w:numPr>
          <w:ilvl w:val="0"/>
          <w:numId w:val="32"/>
        </w:numPr>
        <w:tabs>
          <w:tab w:val="left" w:pos="0"/>
        </w:tabs>
        <w:autoSpaceDE w:val="0"/>
        <w:autoSpaceDN w:val="0"/>
        <w:adjustRightInd w:val="0"/>
        <w:spacing w:after="0" w:line="240" w:lineRule="auto"/>
        <w:rPr>
          <w:rFonts w:ascii="Times New Roman" w:hAnsi="Times New Roman"/>
          <w:sz w:val="23"/>
          <w:szCs w:val="23"/>
        </w:rPr>
      </w:pPr>
      <w:proofErr w:type="spellStart"/>
      <w:r w:rsidRPr="00192FA4">
        <w:rPr>
          <w:rFonts w:ascii="Times New Roman" w:hAnsi="Times New Roman"/>
          <w:sz w:val="23"/>
          <w:szCs w:val="23"/>
        </w:rPr>
        <w:t>Hyewon</w:t>
      </w:r>
      <w:proofErr w:type="spellEnd"/>
      <w:r w:rsidRPr="00192FA4">
        <w:rPr>
          <w:rFonts w:ascii="Times New Roman" w:hAnsi="Times New Roman"/>
          <w:sz w:val="23"/>
          <w:szCs w:val="23"/>
        </w:rPr>
        <w:t xml:space="preserve"> Kang, Tenure-Track Assistant Professor, Department of Public Policy and Administration, FIU, 2023</w:t>
      </w:r>
      <w:r w:rsidR="002667D2">
        <w:rPr>
          <w:rFonts w:ascii="Times New Roman" w:hAnsi="Times New Roman"/>
          <w:sz w:val="23"/>
          <w:szCs w:val="23"/>
        </w:rPr>
        <w:t>-</w:t>
      </w:r>
      <w:r w:rsidR="00506957">
        <w:rPr>
          <w:rFonts w:ascii="Times New Roman" w:hAnsi="Times New Roman"/>
          <w:sz w:val="23"/>
          <w:szCs w:val="23"/>
        </w:rPr>
        <w:t>2024</w:t>
      </w:r>
    </w:p>
    <w:p w14:paraId="1842D4C7" w14:textId="77777777" w:rsidR="00CC14EF" w:rsidRPr="00192FA4" w:rsidRDefault="00CC14EF" w:rsidP="00192FA4">
      <w:pPr>
        <w:widowControl w:val="0"/>
        <w:autoSpaceDE w:val="0"/>
        <w:autoSpaceDN w:val="0"/>
        <w:adjustRightInd w:val="0"/>
        <w:ind w:left="1440" w:hanging="1440"/>
        <w:contextualSpacing/>
        <w:rPr>
          <w:sz w:val="23"/>
          <w:szCs w:val="23"/>
        </w:rPr>
      </w:pPr>
    </w:p>
    <w:p w14:paraId="65B4E7A6" w14:textId="06F29BC6" w:rsidR="00CC14EF" w:rsidRDefault="00CC14EF" w:rsidP="00192FA4">
      <w:pPr>
        <w:pStyle w:val="ListParagraph"/>
        <w:widowControl w:val="0"/>
        <w:numPr>
          <w:ilvl w:val="0"/>
          <w:numId w:val="32"/>
        </w:numPr>
        <w:tabs>
          <w:tab w:val="left" w:pos="0"/>
        </w:tabs>
        <w:autoSpaceDE w:val="0"/>
        <w:autoSpaceDN w:val="0"/>
        <w:adjustRightInd w:val="0"/>
        <w:spacing w:after="0" w:line="240" w:lineRule="auto"/>
        <w:rPr>
          <w:rFonts w:ascii="Times New Roman" w:hAnsi="Times New Roman"/>
          <w:sz w:val="23"/>
          <w:szCs w:val="23"/>
        </w:rPr>
      </w:pPr>
      <w:r w:rsidRPr="00192FA4">
        <w:rPr>
          <w:rFonts w:ascii="Times New Roman" w:hAnsi="Times New Roman"/>
          <w:sz w:val="23"/>
          <w:szCs w:val="23"/>
        </w:rPr>
        <w:t>Yoon-Jung Choi, Tenure-Track Assistant Professor, Department of Public Policy and Administration, FIU, 2023</w:t>
      </w:r>
      <w:r w:rsidR="002667D2">
        <w:rPr>
          <w:rFonts w:ascii="Times New Roman" w:hAnsi="Times New Roman"/>
          <w:sz w:val="23"/>
          <w:szCs w:val="23"/>
        </w:rPr>
        <w:t>-present</w:t>
      </w:r>
    </w:p>
    <w:p w14:paraId="200C9DF7" w14:textId="77777777" w:rsidR="002667D2" w:rsidRPr="002667D2" w:rsidRDefault="002667D2" w:rsidP="00806643">
      <w:pPr>
        <w:rPr>
          <w:sz w:val="23"/>
          <w:szCs w:val="23"/>
        </w:rPr>
      </w:pPr>
    </w:p>
    <w:p w14:paraId="6508DCD4" w14:textId="2B906056" w:rsidR="002667D2" w:rsidRPr="00192FA4" w:rsidRDefault="002667D2" w:rsidP="00192FA4">
      <w:pPr>
        <w:pStyle w:val="ListParagraph"/>
        <w:widowControl w:val="0"/>
        <w:numPr>
          <w:ilvl w:val="0"/>
          <w:numId w:val="32"/>
        </w:numPr>
        <w:tabs>
          <w:tab w:val="left" w:pos="0"/>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Donavon Johnson, </w:t>
      </w:r>
      <w:r w:rsidRPr="00192FA4">
        <w:rPr>
          <w:rFonts w:ascii="Times New Roman" w:hAnsi="Times New Roman"/>
          <w:sz w:val="23"/>
          <w:szCs w:val="23"/>
        </w:rPr>
        <w:t>Tenure-Track Assistant Professor, Department of Public Policy and Administration, FIU, 202</w:t>
      </w:r>
      <w:r>
        <w:rPr>
          <w:rFonts w:ascii="Times New Roman" w:hAnsi="Times New Roman"/>
          <w:sz w:val="23"/>
          <w:szCs w:val="23"/>
        </w:rPr>
        <w:t>4-present</w:t>
      </w:r>
    </w:p>
    <w:p w14:paraId="294BAE9F" w14:textId="77777777" w:rsidR="00152256" w:rsidRDefault="00152256" w:rsidP="00192FA4">
      <w:pPr>
        <w:pStyle w:val="ListParagraph"/>
        <w:widowControl w:val="0"/>
        <w:autoSpaceDE w:val="0"/>
        <w:autoSpaceDN w:val="0"/>
        <w:adjustRightInd w:val="0"/>
        <w:spacing w:after="0" w:line="240" w:lineRule="auto"/>
        <w:ind w:left="0"/>
        <w:rPr>
          <w:rFonts w:ascii="Times New Roman" w:hAnsi="Times New Roman"/>
          <w:b/>
          <w:bCs/>
          <w:i/>
          <w:iCs/>
          <w:sz w:val="23"/>
          <w:szCs w:val="23"/>
        </w:rPr>
      </w:pPr>
    </w:p>
    <w:p w14:paraId="25F038CF" w14:textId="0EDC022A" w:rsidR="00CC14EF" w:rsidRPr="00192FA4" w:rsidRDefault="00CC14EF" w:rsidP="00192FA4">
      <w:pPr>
        <w:pStyle w:val="ListParagraph"/>
        <w:widowControl w:val="0"/>
        <w:autoSpaceDE w:val="0"/>
        <w:autoSpaceDN w:val="0"/>
        <w:adjustRightInd w:val="0"/>
        <w:spacing w:after="0" w:line="240" w:lineRule="auto"/>
        <w:ind w:left="0"/>
        <w:rPr>
          <w:rFonts w:ascii="Times New Roman" w:hAnsi="Times New Roman"/>
          <w:b/>
          <w:bCs/>
          <w:sz w:val="23"/>
          <w:szCs w:val="23"/>
        </w:rPr>
      </w:pPr>
      <w:r w:rsidRPr="00192FA4">
        <w:rPr>
          <w:rFonts w:ascii="Times New Roman" w:hAnsi="Times New Roman"/>
          <w:b/>
          <w:bCs/>
          <w:i/>
          <w:iCs/>
          <w:sz w:val="23"/>
          <w:szCs w:val="23"/>
        </w:rPr>
        <w:t>Informal Faculty Mentoring</w:t>
      </w:r>
    </w:p>
    <w:p w14:paraId="66F298FA" w14:textId="298CEDED" w:rsidR="00CC14EF" w:rsidRDefault="00CC14EF" w:rsidP="00192FA4">
      <w:pPr>
        <w:pStyle w:val="ListParagraph"/>
        <w:numPr>
          <w:ilvl w:val="0"/>
          <w:numId w:val="33"/>
        </w:numPr>
        <w:spacing w:after="0" w:line="240" w:lineRule="auto"/>
        <w:rPr>
          <w:rFonts w:ascii="Times New Roman" w:hAnsi="Times New Roman"/>
          <w:sz w:val="23"/>
          <w:szCs w:val="23"/>
        </w:rPr>
      </w:pPr>
      <w:proofErr w:type="spellStart"/>
      <w:r w:rsidRPr="00192FA4">
        <w:rPr>
          <w:rFonts w:ascii="Times New Roman" w:hAnsi="Times New Roman"/>
          <w:sz w:val="23"/>
          <w:szCs w:val="23"/>
        </w:rPr>
        <w:t>Sebawit</w:t>
      </w:r>
      <w:proofErr w:type="spellEnd"/>
      <w:r w:rsidRPr="00192FA4">
        <w:rPr>
          <w:rFonts w:ascii="Times New Roman" w:hAnsi="Times New Roman"/>
          <w:sz w:val="23"/>
          <w:szCs w:val="23"/>
        </w:rPr>
        <w:t xml:space="preserve"> </w:t>
      </w:r>
      <w:proofErr w:type="spellStart"/>
      <w:r w:rsidRPr="00192FA4">
        <w:rPr>
          <w:rFonts w:ascii="Times New Roman" w:hAnsi="Times New Roman"/>
          <w:sz w:val="23"/>
          <w:szCs w:val="23"/>
        </w:rPr>
        <w:t>Bishu</w:t>
      </w:r>
      <w:proofErr w:type="spellEnd"/>
      <w:r w:rsidRPr="00192FA4">
        <w:rPr>
          <w:rFonts w:ascii="Times New Roman" w:hAnsi="Times New Roman"/>
          <w:sz w:val="23"/>
          <w:szCs w:val="23"/>
        </w:rPr>
        <w:t>, Tenur</w:t>
      </w:r>
      <w:r w:rsidR="003858A8">
        <w:rPr>
          <w:rFonts w:ascii="Times New Roman" w:hAnsi="Times New Roman"/>
          <w:sz w:val="23"/>
          <w:szCs w:val="23"/>
        </w:rPr>
        <w:t>ed</w:t>
      </w:r>
      <w:r w:rsidRPr="00192FA4">
        <w:rPr>
          <w:rFonts w:ascii="Times New Roman" w:hAnsi="Times New Roman"/>
          <w:sz w:val="23"/>
          <w:szCs w:val="23"/>
        </w:rPr>
        <w:t xml:space="preserve"> </w:t>
      </w:r>
      <w:r w:rsidR="003858A8">
        <w:rPr>
          <w:rFonts w:ascii="Times New Roman" w:hAnsi="Times New Roman"/>
          <w:sz w:val="23"/>
          <w:szCs w:val="23"/>
        </w:rPr>
        <w:t>Associate</w:t>
      </w:r>
      <w:r w:rsidRPr="00192FA4">
        <w:rPr>
          <w:rFonts w:ascii="Times New Roman" w:hAnsi="Times New Roman"/>
          <w:sz w:val="23"/>
          <w:szCs w:val="23"/>
        </w:rPr>
        <w:t xml:space="preserve"> Professor, University of Washington</w:t>
      </w:r>
    </w:p>
    <w:p w14:paraId="63F059C0" w14:textId="77777777" w:rsidR="00192FA4" w:rsidRPr="00192FA4" w:rsidRDefault="00192FA4" w:rsidP="00775862">
      <w:pPr>
        <w:rPr>
          <w:sz w:val="23"/>
          <w:szCs w:val="23"/>
        </w:rPr>
      </w:pPr>
    </w:p>
    <w:p w14:paraId="61877A98" w14:textId="3E1CCEA7" w:rsidR="00CC14EF" w:rsidRDefault="00CC14EF" w:rsidP="00192FA4">
      <w:pPr>
        <w:pStyle w:val="ListParagraph"/>
        <w:numPr>
          <w:ilvl w:val="0"/>
          <w:numId w:val="33"/>
        </w:numPr>
        <w:spacing w:after="0" w:line="240" w:lineRule="auto"/>
        <w:rPr>
          <w:rFonts w:ascii="Times New Roman" w:hAnsi="Times New Roman"/>
          <w:sz w:val="23"/>
          <w:szCs w:val="23"/>
        </w:rPr>
      </w:pPr>
      <w:r w:rsidRPr="00192FA4">
        <w:rPr>
          <w:rFonts w:ascii="Times New Roman" w:hAnsi="Times New Roman"/>
          <w:sz w:val="23"/>
          <w:szCs w:val="23"/>
        </w:rPr>
        <w:t>Andrea Hedley, Tenure</w:t>
      </w:r>
      <w:r w:rsidR="00E14680">
        <w:rPr>
          <w:rFonts w:ascii="Times New Roman" w:hAnsi="Times New Roman"/>
          <w:sz w:val="23"/>
          <w:szCs w:val="23"/>
        </w:rPr>
        <w:t xml:space="preserve">d </w:t>
      </w:r>
      <w:r w:rsidRPr="00192FA4">
        <w:rPr>
          <w:rFonts w:ascii="Times New Roman" w:hAnsi="Times New Roman"/>
          <w:sz w:val="23"/>
          <w:szCs w:val="23"/>
        </w:rPr>
        <w:t>Ass</w:t>
      </w:r>
      <w:r w:rsidR="00554D18">
        <w:rPr>
          <w:rFonts w:ascii="Times New Roman" w:hAnsi="Times New Roman"/>
          <w:sz w:val="23"/>
          <w:szCs w:val="23"/>
        </w:rPr>
        <w:t xml:space="preserve">ociate </w:t>
      </w:r>
      <w:r w:rsidRPr="00192FA4">
        <w:rPr>
          <w:rFonts w:ascii="Times New Roman" w:hAnsi="Times New Roman"/>
          <w:sz w:val="23"/>
          <w:szCs w:val="23"/>
        </w:rPr>
        <w:t>Professor, Georgetown University</w:t>
      </w:r>
    </w:p>
    <w:p w14:paraId="3005F3EC" w14:textId="77777777" w:rsidR="00192FA4" w:rsidRPr="00192FA4" w:rsidRDefault="00192FA4" w:rsidP="00192FA4">
      <w:pPr>
        <w:rPr>
          <w:sz w:val="23"/>
          <w:szCs w:val="23"/>
        </w:rPr>
      </w:pPr>
    </w:p>
    <w:p w14:paraId="1CC5AB3E" w14:textId="1DA6CFCA" w:rsidR="00CC14EF" w:rsidRPr="00192FA4" w:rsidRDefault="00CC14EF" w:rsidP="00192FA4">
      <w:pPr>
        <w:pStyle w:val="ListParagraph"/>
        <w:numPr>
          <w:ilvl w:val="0"/>
          <w:numId w:val="33"/>
        </w:numPr>
        <w:spacing w:after="0" w:line="240" w:lineRule="auto"/>
        <w:rPr>
          <w:rFonts w:ascii="Times New Roman" w:hAnsi="Times New Roman"/>
          <w:sz w:val="23"/>
          <w:szCs w:val="23"/>
        </w:rPr>
      </w:pPr>
      <w:r w:rsidRPr="00192FA4">
        <w:rPr>
          <w:rFonts w:ascii="Times New Roman" w:hAnsi="Times New Roman"/>
          <w:sz w:val="23"/>
          <w:szCs w:val="23"/>
        </w:rPr>
        <w:t xml:space="preserve">Ana-Maria </w:t>
      </w:r>
      <w:proofErr w:type="spellStart"/>
      <w:r w:rsidRPr="00192FA4">
        <w:rPr>
          <w:rFonts w:ascii="Times New Roman" w:hAnsi="Times New Roman"/>
          <w:sz w:val="23"/>
          <w:szCs w:val="23"/>
        </w:rPr>
        <w:t>Dimand</w:t>
      </w:r>
      <w:proofErr w:type="spellEnd"/>
      <w:r w:rsidR="00192FA4">
        <w:rPr>
          <w:rFonts w:ascii="Times New Roman" w:hAnsi="Times New Roman"/>
          <w:sz w:val="23"/>
          <w:szCs w:val="23"/>
        </w:rPr>
        <w:t xml:space="preserve">, </w:t>
      </w:r>
      <w:r w:rsidRPr="00192FA4">
        <w:rPr>
          <w:rFonts w:ascii="Times New Roman" w:hAnsi="Times New Roman"/>
          <w:sz w:val="23"/>
          <w:szCs w:val="23"/>
        </w:rPr>
        <w:t xml:space="preserve">Tenure-Track Assistant Professor, </w:t>
      </w:r>
      <w:r w:rsidR="00192FA4" w:rsidRPr="00192FA4">
        <w:rPr>
          <w:rFonts w:ascii="Times New Roman" w:hAnsi="Times New Roman"/>
          <w:sz w:val="23"/>
          <w:szCs w:val="23"/>
        </w:rPr>
        <w:t>Florida State University</w:t>
      </w:r>
    </w:p>
    <w:p w14:paraId="5CCB94C4" w14:textId="77777777" w:rsidR="00CC14EF" w:rsidRPr="00192FA4" w:rsidRDefault="00CC14EF" w:rsidP="00192FA4">
      <w:pPr>
        <w:contextualSpacing/>
        <w:rPr>
          <w:sz w:val="23"/>
          <w:szCs w:val="23"/>
        </w:rPr>
      </w:pPr>
    </w:p>
    <w:p w14:paraId="5B13D1B3" w14:textId="2D03BAC0" w:rsidR="00CC14EF" w:rsidRPr="00192FA4" w:rsidRDefault="00CC14EF" w:rsidP="00192FA4">
      <w:pPr>
        <w:pStyle w:val="ListParagraph"/>
        <w:numPr>
          <w:ilvl w:val="0"/>
          <w:numId w:val="33"/>
        </w:numPr>
        <w:spacing w:after="0" w:line="240" w:lineRule="auto"/>
        <w:rPr>
          <w:rFonts w:ascii="Times New Roman" w:hAnsi="Times New Roman"/>
          <w:sz w:val="23"/>
          <w:szCs w:val="23"/>
        </w:rPr>
      </w:pPr>
      <w:r w:rsidRPr="00192FA4">
        <w:rPr>
          <w:rFonts w:ascii="Times New Roman" w:hAnsi="Times New Roman"/>
          <w:sz w:val="23"/>
          <w:szCs w:val="23"/>
        </w:rPr>
        <w:t>Evelyn Rodriguez-</w:t>
      </w:r>
      <w:proofErr w:type="spellStart"/>
      <w:r w:rsidRPr="00192FA4">
        <w:rPr>
          <w:rFonts w:ascii="Times New Roman" w:hAnsi="Times New Roman"/>
          <w:sz w:val="23"/>
          <w:szCs w:val="23"/>
        </w:rPr>
        <w:t>Plesa</w:t>
      </w:r>
      <w:proofErr w:type="spellEnd"/>
      <w:r w:rsidR="00192FA4">
        <w:rPr>
          <w:rFonts w:ascii="Times New Roman" w:hAnsi="Times New Roman"/>
          <w:sz w:val="23"/>
          <w:szCs w:val="23"/>
        </w:rPr>
        <w:t xml:space="preserve">, </w:t>
      </w:r>
      <w:r w:rsidRPr="00192FA4">
        <w:rPr>
          <w:rFonts w:ascii="Times New Roman" w:hAnsi="Times New Roman"/>
          <w:sz w:val="23"/>
          <w:szCs w:val="23"/>
        </w:rPr>
        <w:t xml:space="preserve">Tenure-Track Assistant Professor, </w:t>
      </w:r>
      <w:r w:rsidR="00506957">
        <w:rPr>
          <w:rFonts w:ascii="Times New Roman" w:hAnsi="Times New Roman"/>
          <w:sz w:val="23"/>
          <w:szCs w:val="23"/>
        </w:rPr>
        <w:t>University of Central Florida</w:t>
      </w:r>
    </w:p>
    <w:p w14:paraId="6827A8ED" w14:textId="77777777" w:rsidR="00CC14EF" w:rsidRPr="00192FA4" w:rsidRDefault="00CC14EF" w:rsidP="00192FA4">
      <w:pPr>
        <w:widowControl w:val="0"/>
        <w:autoSpaceDE w:val="0"/>
        <w:autoSpaceDN w:val="0"/>
        <w:adjustRightInd w:val="0"/>
        <w:ind w:left="1440" w:hanging="1440"/>
        <w:contextualSpacing/>
        <w:rPr>
          <w:sz w:val="23"/>
          <w:szCs w:val="23"/>
        </w:rPr>
      </w:pPr>
    </w:p>
    <w:p w14:paraId="149752D5" w14:textId="015865A4" w:rsidR="002408EA" w:rsidRPr="00192FA4" w:rsidRDefault="00585F2C" w:rsidP="00192FA4">
      <w:pPr>
        <w:widowControl w:val="0"/>
        <w:autoSpaceDE w:val="0"/>
        <w:autoSpaceDN w:val="0"/>
        <w:adjustRightInd w:val="0"/>
        <w:ind w:left="1440" w:hanging="1440"/>
        <w:contextualSpacing/>
        <w:rPr>
          <w:b/>
          <w:bCs/>
          <w:i/>
          <w:iCs/>
          <w:sz w:val="23"/>
          <w:szCs w:val="23"/>
        </w:rPr>
      </w:pPr>
      <w:r w:rsidRPr="00192FA4">
        <w:rPr>
          <w:b/>
          <w:bCs/>
          <w:i/>
          <w:iCs/>
          <w:sz w:val="23"/>
          <w:szCs w:val="23"/>
        </w:rPr>
        <w:t>Dissertation Committee Chair</w:t>
      </w:r>
      <w:r w:rsidR="00DA100A" w:rsidRPr="00192FA4">
        <w:rPr>
          <w:b/>
          <w:bCs/>
          <w:i/>
          <w:iCs/>
          <w:sz w:val="23"/>
          <w:szCs w:val="23"/>
        </w:rPr>
        <w:t>/Co-Chair</w:t>
      </w:r>
    </w:p>
    <w:p w14:paraId="34723861" w14:textId="7378A1F8" w:rsidR="00585F2C" w:rsidRDefault="00585F2C" w:rsidP="008E3596">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proofErr w:type="spellStart"/>
      <w:r w:rsidRPr="008E3596">
        <w:rPr>
          <w:rFonts w:ascii="Times New Roman" w:hAnsi="Times New Roman"/>
          <w:sz w:val="23"/>
          <w:szCs w:val="23"/>
        </w:rPr>
        <w:t>Vaiva</w:t>
      </w:r>
      <w:proofErr w:type="spellEnd"/>
      <w:r w:rsidRPr="008E3596">
        <w:rPr>
          <w:rFonts w:ascii="Times New Roman" w:hAnsi="Times New Roman"/>
          <w:sz w:val="23"/>
          <w:szCs w:val="23"/>
        </w:rPr>
        <w:t xml:space="preserve"> </w:t>
      </w:r>
      <w:proofErr w:type="spellStart"/>
      <w:r w:rsidRPr="008E3596">
        <w:rPr>
          <w:rFonts w:ascii="Times New Roman" w:hAnsi="Times New Roman"/>
          <w:sz w:val="23"/>
          <w:szCs w:val="23"/>
        </w:rPr>
        <w:t>Kalesnikaite</w:t>
      </w:r>
      <w:proofErr w:type="spellEnd"/>
      <w:r w:rsidR="00DA100A">
        <w:rPr>
          <w:rFonts w:ascii="Times New Roman" w:hAnsi="Times New Roman"/>
          <w:sz w:val="23"/>
          <w:szCs w:val="23"/>
        </w:rPr>
        <w:t xml:space="preserve"> (Chair)</w:t>
      </w:r>
      <w:r w:rsidRPr="008E3596">
        <w:rPr>
          <w:rFonts w:ascii="Times New Roman" w:hAnsi="Times New Roman"/>
          <w:sz w:val="23"/>
          <w:szCs w:val="23"/>
        </w:rPr>
        <w:t xml:space="preserve">, </w:t>
      </w:r>
      <w:r w:rsidR="00296715" w:rsidRPr="008E3596">
        <w:rPr>
          <w:rFonts w:ascii="Times New Roman" w:hAnsi="Times New Roman"/>
          <w:sz w:val="23"/>
          <w:szCs w:val="23"/>
        </w:rPr>
        <w:t xml:space="preserve">Graduated: </w:t>
      </w:r>
      <w:r w:rsidRPr="008E3596">
        <w:rPr>
          <w:rFonts w:ascii="Times New Roman" w:hAnsi="Times New Roman"/>
          <w:sz w:val="23"/>
          <w:szCs w:val="23"/>
        </w:rPr>
        <w:t xml:space="preserve">2018, </w:t>
      </w:r>
      <w:r w:rsidR="008E3596">
        <w:rPr>
          <w:rFonts w:ascii="Times New Roman" w:hAnsi="Times New Roman"/>
          <w:sz w:val="23"/>
          <w:szCs w:val="23"/>
        </w:rPr>
        <w:t xml:space="preserve">Placement: </w:t>
      </w:r>
      <w:r w:rsidR="008E3596" w:rsidRPr="008E3596">
        <w:rPr>
          <w:rFonts w:ascii="Times New Roman" w:hAnsi="Times New Roman"/>
          <w:sz w:val="23"/>
          <w:szCs w:val="23"/>
        </w:rPr>
        <w:t>Clemson University</w:t>
      </w:r>
      <w:r w:rsidR="00D90580">
        <w:rPr>
          <w:rFonts w:ascii="Times New Roman" w:hAnsi="Times New Roman"/>
          <w:sz w:val="23"/>
          <w:szCs w:val="23"/>
        </w:rPr>
        <w:t>,</w:t>
      </w:r>
      <w:r w:rsidR="008E3596">
        <w:rPr>
          <w:rFonts w:ascii="Times New Roman" w:hAnsi="Times New Roman"/>
          <w:sz w:val="23"/>
          <w:szCs w:val="23"/>
        </w:rPr>
        <w:t xml:space="preserve"> </w:t>
      </w:r>
      <w:r w:rsidRPr="008E3596">
        <w:rPr>
          <w:rFonts w:ascii="Times New Roman" w:hAnsi="Times New Roman"/>
          <w:sz w:val="23"/>
          <w:szCs w:val="23"/>
        </w:rPr>
        <w:t>Tenure-Track Assistant Professor</w:t>
      </w:r>
    </w:p>
    <w:p w14:paraId="5C018830" w14:textId="77777777" w:rsidR="00775862" w:rsidRPr="00775862" w:rsidRDefault="00775862" w:rsidP="00775862">
      <w:pPr>
        <w:widowControl w:val="0"/>
        <w:autoSpaceDE w:val="0"/>
        <w:autoSpaceDN w:val="0"/>
        <w:adjustRightInd w:val="0"/>
        <w:rPr>
          <w:sz w:val="23"/>
          <w:szCs w:val="23"/>
        </w:rPr>
      </w:pPr>
    </w:p>
    <w:p w14:paraId="1CE9BF6D" w14:textId="703651D9" w:rsidR="00585F2C" w:rsidRDefault="00585F2C" w:rsidP="008E3596">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Vivian G. Cueto</w:t>
      </w:r>
      <w:r w:rsidR="00DA100A">
        <w:rPr>
          <w:rFonts w:ascii="Times New Roman" w:hAnsi="Times New Roman"/>
          <w:sz w:val="23"/>
          <w:szCs w:val="23"/>
        </w:rPr>
        <w:t xml:space="preserve"> (Chair)</w:t>
      </w:r>
      <w:r w:rsidR="00F118CB" w:rsidRPr="008E3596">
        <w:rPr>
          <w:rFonts w:ascii="Times New Roman" w:hAnsi="Times New Roman"/>
          <w:sz w:val="23"/>
          <w:szCs w:val="23"/>
        </w:rPr>
        <w:t>,</w:t>
      </w:r>
      <w:r w:rsidRPr="008E3596">
        <w:rPr>
          <w:rFonts w:ascii="Times New Roman" w:hAnsi="Times New Roman"/>
          <w:sz w:val="23"/>
          <w:szCs w:val="23"/>
        </w:rPr>
        <w:t xml:space="preserve"> </w:t>
      </w:r>
      <w:r w:rsidR="00296715" w:rsidRPr="008E3596">
        <w:rPr>
          <w:rFonts w:ascii="Times New Roman" w:hAnsi="Times New Roman"/>
          <w:sz w:val="23"/>
          <w:szCs w:val="23"/>
        </w:rPr>
        <w:t xml:space="preserve">Graduated: </w:t>
      </w:r>
      <w:r w:rsidRPr="008E3596">
        <w:rPr>
          <w:rFonts w:ascii="Times New Roman" w:hAnsi="Times New Roman"/>
          <w:sz w:val="23"/>
          <w:szCs w:val="23"/>
        </w:rPr>
        <w:t xml:space="preserve">2019, </w:t>
      </w:r>
      <w:r w:rsidR="008E3596">
        <w:rPr>
          <w:rFonts w:ascii="Times New Roman" w:hAnsi="Times New Roman"/>
          <w:sz w:val="23"/>
          <w:szCs w:val="23"/>
        </w:rPr>
        <w:t xml:space="preserve">Placement: </w:t>
      </w:r>
      <w:r w:rsidRPr="008E3596">
        <w:rPr>
          <w:rFonts w:ascii="Times New Roman" w:hAnsi="Times New Roman"/>
          <w:sz w:val="23"/>
          <w:szCs w:val="23"/>
        </w:rPr>
        <w:t>Rutgers University</w:t>
      </w:r>
      <w:r w:rsidR="00D90580">
        <w:rPr>
          <w:rFonts w:ascii="Times New Roman" w:hAnsi="Times New Roman"/>
          <w:sz w:val="23"/>
          <w:szCs w:val="23"/>
        </w:rPr>
        <w:t xml:space="preserve">, </w:t>
      </w:r>
      <w:r w:rsidR="008E3596" w:rsidRPr="008E3596">
        <w:rPr>
          <w:rFonts w:ascii="Times New Roman" w:hAnsi="Times New Roman"/>
          <w:sz w:val="23"/>
          <w:szCs w:val="23"/>
        </w:rPr>
        <w:t>Post-Doctoral Fellow</w:t>
      </w:r>
      <w:r w:rsidRPr="008E3596">
        <w:rPr>
          <w:rFonts w:ascii="Times New Roman" w:hAnsi="Times New Roman"/>
          <w:sz w:val="23"/>
          <w:szCs w:val="23"/>
        </w:rPr>
        <w:t xml:space="preserve">; </w:t>
      </w:r>
      <w:r w:rsidR="008E3596" w:rsidRPr="008E3596">
        <w:rPr>
          <w:rFonts w:ascii="Times New Roman" w:hAnsi="Times New Roman"/>
          <w:sz w:val="23"/>
          <w:szCs w:val="23"/>
        </w:rPr>
        <w:t>California State University–East Bay</w:t>
      </w:r>
      <w:r w:rsidR="00D90580">
        <w:rPr>
          <w:rFonts w:ascii="Times New Roman" w:hAnsi="Times New Roman"/>
          <w:sz w:val="23"/>
          <w:szCs w:val="23"/>
        </w:rPr>
        <w:t xml:space="preserve">, </w:t>
      </w:r>
      <w:r w:rsidRPr="008E3596">
        <w:rPr>
          <w:rFonts w:ascii="Times New Roman" w:hAnsi="Times New Roman"/>
          <w:sz w:val="23"/>
          <w:szCs w:val="23"/>
        </w:rPr>
        <w:t>Tenure-Track Assistant Professor</w:t>
      </w:r>
    </w:p>
    <w:p w14:paraId="11C885FD" w14:textId="77777777" w:rsidR="00DA100A" w:rsidRPr="00DA100A" w:rsidRDefault="00DA100A" w:rsidP="00DA100A">
      <w:pPr>
        <w:widowControl w:val="0"/>
        <w:autoSpaceDE w:val="0"/>
        <w:autoSpaceDN w:val="0"/>
        <w:adjustRightInd w:val="0"/>
        <w:rPr>
          <w:sz w:val="23"/>
          <w:szCs w:val="23"/>
        </w:rPr>
      </w:pPr>
    </w:p>
    <w:p w14:paraId="4E617870" w14:textId="208C3C02" w:rsidR="00585F2C" w:rsidRPr="00DA100A" w:rsidRDefault="00585F2C" w:rsidP="008E3596">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Lilia Silverio</w:t>
      </w:r>
      <w:r w:rsidR="008F50D4" w:rsidRPr="008E3596">
        <w:rPr>
          <w:rFonts w:ascii="Times New Roman" w:hAnsi="Times New Roman"/>
          <w:sz w:val="23"/>
          <w:szCs w:val="23"/>
        </w:rPr>
        <w:t xml:space="preserve"> </w:t>
      </w:r>
      <w:proofErr w:type="spellStart"/>
      <w:r w:rsidR="008F50D4" w:rsidRPr="008E3596">
        <w:rPr>
          <w:rFonts w:ascii="Times New Roman" w:hAnsi="Times New Roman"/>
          <w:sz w:val="23"/>
          <w:szCs w:val="23"/>
        </w:rPr>
        <w:t>M</w:t>
      </w:r>
      <w:r w:rsidR="00907360" w:rsidRPr="008E3596">
        <w:rPr>
          <w:rFonts w:ascii="Times New Roman" w:hAnsi="Times New Roman"/>
          <w:sz w:val="23"/>
          <w:szCs w:val="23"/>
        </w:rPr>
        <w:t>i</w:t>
      </w:r>
      <w:r w:rsidR="008F50D4" w:rsidRPr="008E3596">
        <w:rPr>
          <w:rFonts w:ascii="Times New Roman" w:hAnsi="Times New Roman"/>
          <w:sz w:val="23"/>
          <w:szCs w:val="23"/>
        </w:rPr>
        <w:t>na</w:t>
      </w:r>
      <w:r w:rsidR="00DD6BC7" w:rsidRPr="008E3596">
        <w:rPr>
          <w:rFonts w:ascii="Times New Roman" w:hAnsi="Times New Roman"/>
          <w:sz w:val="23"/>
          <w:szCs w:val="23"/>
        </w:rPr>
        <w:t>ya</w:t>
      </w:r>
      <w:proofErr w:type="spellEnd"/>
      <w:r w:rsidR="00DA100A">
        <w:rPr>
          <w:rFonts w:ascii="Times New Roman" w:hAnsi="Times New Roman"/>
          <w:sz w:val="23"/>
          <w:szCs w:val="23"/>
        </w:rPr>
        <w:t xml:space="preserve"> (Chair)</w:t>
      </w:r>
      <w:r w:rsidRPr="008E3596">
        <w:rPr>
          <w:rFonts w:ascii="Times New Roman" w:hAnsi="Times New Roman"/>
          <w:sz w:val="23"/>
          <w:szCs w:val="23"/>
        </w:rPr>
        <w:t xml:space="preserve">, </w:t>
      </w:r>
      <w:r w:rsidR="00296715" w:rsidRPr="008E3596">
        <w:rPr>
          <w:rFonts w:ascii="Times New Roman" w:hAnsi="Times New Roman"/>
          <w:sz w:val="23"/>
          <w:szCs w:val="23"/>
        </w:rPr>
        <w:t xml:space="preserve">Graduated: </w:t>
      </w:r>
      <w:r w:rsidRPr="008E3596">
        <w:rPr>
          <w:rFonts w:ascii="Times New Roman" w:hAnsi="Times New Roman"/>
          <w:sz w:val="23"/>
          <w:szCs w:val="23"/>
        </w:rPr>
        <w:t xml:space="preserve">2020, </w:t>
      </w:r>
      <w:r w:rsidR="008E3596">
        <w:rPr>
          <w:rFonts w:ascii="Times New Roman" w:hAnsi="Times New Roman"/>
          <w:sz w:val="23"/>
          <w:szCs w:val="23"/>
        </w:rPr>
        <w:t xml:space="preserve">Placement: </w:t>
      </w:r>
      <w:r w:rsidR="008E3596" w:rsidRPr="008E3596">
        <w:rPr>
          <w:rFonts w:ascii="Times New Roman" w:hAnsi="Times New Roman"/>
          <w:sz w:val="23"/>
          <w:szCs w:val="23"/>
        </w:rPr>
        <w:t>Oracle America</w:t>
      </w:r>
      <w:r w:rsidR="00D90580">
        <w:rPr>
          <w:rFonts w:ascii="Times New Roman" w:hAnsi="Times New Roman"/>
          <w:color w:val="000000"/>
          <w:sz w:val="23"/>
          <w:szCs w:val="23"/>
        </w:rPr>
        <w:t xml:space="preserve">, </w:t>
      </w:r>
      <w:r w:rsidR="008F50D4" w:rsidRPr="008E3596">
        <w:rPr>
          <w:rFonts w:ascii="Times New Roman" w:hAnsi="Times New Roman"/>
          <w:color w:val="000000"/>
          <w:sz w:val="23"/>
          <w:szCs w:val="23"/>
        </w:rPr>
        <w:t>Senior Higher Education Solution Engineer for Enterprise Performance Management</w:t>
      </w:r>
    </w:p>
    <w:p w14:paraId="3ECA0349" w14:textId="77777777" w:rsidR="00DA100A" w:rsidRPr="003600C5" w:rsidRDefault="00DA100A" w:rsidP="003600C5">
      <w:pPr>
        <w:widowControl w:val="0"/>
        <w:autoSpaceDE w:val="0"/>
        <w:autoSpaceDN w:val="0"/>
        <w:adjustRightInd w:val="0"/>
        <w:ind w:left="1440" w:hanging="1440"/>
        <w:rPr>
          <w:i/>
          <w:iCs/>
          <w:sz w:val="23"/>
          <w:szCs w:val="23"/>
        </w:rPr>
      </w:pPr>
    </w:p>
    <w:p w14:paraId="43261C35" w14:textId="3ADB4EA5" w:rsidR="00DA100A" w:rsidRPr="00DA100A" w:rsidRDefault="00585F2C" w:rsidP="00DA100A">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William </w:t>
      </w:r>
      <w:r w:rsidR="00CA11EE" w:rsidRPr="008E3596">
        <w:rPr>
          <w:rFonts w:ascii="Times New Roman" w:hAnsi="Times New Roman"/>
          <w:sz w:val="23"/>
          <w:szCs w:val="23"/>
        </w:rPr>
        <w:t xml:space="preserve">T. </w:t>
      </w:r>
      <w:r w:rsidRPr="008E3596">
        <w:rPr>
          <w:rFonts w:ascii="Times New Roman" w:hAnsi="Times New Roman"/>
          <w:sz w:val="23"/>
          <w:szCs w:val="23"/>
        </w:rPr>
        <w:t>Jackson</w:t>
      </w:r>
      <w:r w:rsidR="00DA100A">
        <w:rPr>
          <w:rFonts w:ascii="Times New Roman" w:hAnsi="Times New Roman"/>
          <w:sz w:val="23"/>
          <w:szCs w:val="23"/>
        </w:rPr>
        <w:t xml:space="preserve"> (Chair)</w:t>
      </w:r>
      <w:r w:rsidRPr="008E3596">
        <w:rPr>
          <w:rFonts w:ascii="Times New Roman" w:hAnsi="Times New Roman"/>
          <w:sz w:val="23"/>
          <w:szCs w:val="23"/>
        </w:rPr>
        <w:t xml:space="preserve">, </w:t>
      </w:r>
      <w:r w:rsidR="00296715" w:rsidRPr="008E3596">
        <w:rPr>
          <w:rFonts w:ascii="Times New Roman" w:hAnsi="Times New Roman"/>
          <w:sz w:val="23"/>
          <w:szCs w:val="23"/>
        </w:rPr>
        <w:t>Graduated</w:t>
      </w:r>
      <w:r w:rsidR="006F2377" w:rsidRPr="008E3596">
        <w:rPr>
          <w:rFonts w:ascii="Times New Roman" w:hAnsi="Times New Roman"/>
          <w:sz w:val="23"/>
          <w:szCs w:val="23"/>
        </w:rPr>
        <w:t>:</w:t>
      </w:r>
      <w:r w:rsidR="00296715" w:rsidRPr="008E3596">
        <w:rPr>
          <w:rFonts w:ascii="Times New Roman" w:hAnsi="Times New Roman"/>
          <w:sz w:val="23"/>
          <w:szCs w:val="23"/>
        </w:rPr>
        <w:t xml:space="preserve"> </w:t>
      </w:r>
      <w:r w:rsidR="0088019B" w:rsidRPr="008E3596">
        <w:rPr>
          <w:rFonts w:ascii="Times New Roman" w:hAnsi="Times New Roman"/>
          <w:sz w:val="23"/>
          <w:szCs w:val="23"/>
        </w:rPr>
        <w:t xml:space="preserve">2022, </w:t>
      </w:r>
      <w:r w:rsidR="008E3596">
        <w:rPr>
          <w:rFonts w:ascii="Times New Roman" w:hAnsi="Times New Roman"/>
          <w:sz w:val="23"/>
          <w:szCs w:val="23"/>
        </w:rPr>
        <w:t xml:space="preserve">Placement: </w:t>
      </w:r>
      <w:r w:rsidR="008E3596" w:rsidRPr="008E3596">
        <w:rPr>
          <w:rFonts w:ascii="Times New Roman" w:hAnsi="Times New Roman"/>
          <w:sz w:val="23"/>
          <w:szCs w:val="23"/>
        </w:rPr>
        <w:t>American University</w:t>
      </w:r>
      <w:r w:rsidR="00D90580">
        <w:rPr>
          <w:rFonts w:ascii="Times New Roman" w:hAnsi="Times New Roman"/>
          <w:sz w:val="23"/>
          <w:szCs w:val="23"/>
        </w:rPr>
        <w:t xml:space="preserve">, </w:t>
      </w:r>
      <w:r w:rsidR="0088019B" w:rsidRPr="008E3596">
        <w:rPr>
          <w:rFonts w:ascii="Times New Roman" w:hAnsi="Times New Roman"/>
          <w:sz w:val="23"/>
          <w:szCs w:val="23"/>
        </w:rPr>
        <w:t>Post-Doctoral Fellow</w:t>
      </w:r>
      <w:r w:rsidR="001A778C" w:rsidRPr="008E3596">
        <w:rPr>
          <w:rFonts w:ascii="Times New Roman" w:hAnsi="Times New Roman"/>
          <w:sz w:val="23"/>
          <w:szCs w:val="23"/>
        </w:rPr>
        <w:t xml:space="preserve">; </w:t>
      </w:r>
      <w:r w:rsidR="008E3596" w:rsidRPr="008E3596">
        <w:rPr>
          <w:rFonts w:ascii="Times New Roman" w:hAnsi="Times New Roman"/>
          <w:sz w:val="23"/>
          <w:szCs w:val="23"/>
        </w:rPr>
        <w:t>Florida State University</w:t>
      </w:r>
      <w:r w:rsidR="00D90580">
        <w:rPr>
          <w:rFonts w:ascii="Times New Roman" w:hAnsi="Times New Roman"/>
          <w:sz w:val="23"/>
          <w:szCs w:val="23"/>
        </w:rPr>
        <w:t xml:space="preserve">, </w:t>
      </w:r>
      <w:r w:rsidR="00F118CB" w:rsidRPr="008E3596">
        <w:rPr>
          <w:rFonts w:ascii="Times New Roman" w:hAnsi="Times New Roman"/>
          <w:sz w:val="23"/>
          <w:szCs w:val="23"/>
        </w:rPr>
        <w:t>Tenure-Track Assistant Professor</w:t>
      </w:r>
    </w:p>
    <w:p w14:paraId="25AB9955" w14:textId="77777777" w:rsidR="00DA100A" w:rsidRPr="008E3596" w:rsidRDefault="00DA100A" w:rsidP="003600C5">
      <w:pPr>
        <w:widowControl w:val="0"/>
        <w:autoSpaceDE w:val="0"/>
        <w:autoSpaceDN w:val="0"/>
        <w:adjustRightInd w:val="0"/>
        <w:ind w:left="1440" w:hanging="1440"/>
        <w:rPr>
          <w:sz w:val="23"/>
          <w:szCs w:val="23"/>
        </w:rPr>
      </w:pPr>
    </w:p>
    <w:p w14:paraId="125BE16E" w14:textId="59D72CF1" w:rsidR="00585F2C" w:rsidRDefault="00585F2C" w:rsidP="008E3596">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Jennifer Hilton</w:t>
      </w:r>
      <w:r w:rsidR="001C01F6">
        <w:rPr>
          <w:rFonts w:ascii="Times New Roman" w:hAnsi="Times New Roman"/>
          <w:sz w:val="23"/>
          <w:szCs w:val="23"/>
        </w:rPr>
        <w:t xml:space="preserve"> </w:t>
      </w:r>
      <w:r w:rsidRPr="008E3596">
        <w:rPr>
          <w:rFonts w:ascii="Times New Roman" w:hAnsi="Times New Roman"/>
          <w:sz w:val="23"/>
          <w:szCs w:val="23"/>
        </w:rPr>
        <w:t>Montero</w:t>
      </w:r>
      <w:r w:rsidR="00296715" w:rsidRPr="008E3596">
        <w:rPr>
          <w:rFonts w:ascii="Times New Roman" w:hAnsi="Times New Roman"/>
          <w:sz w:val="23"/>
          <w:szCs w:val="23"/>
        </w:rPr>
        <w:t xml:space="preserve"> (</w:t>
      </w:r>
      <w:r w:rsidR="00DA100A">
        <w:rPr>
          <w:rFonts w:ascii="Times New Roman" w:hAnsi="Times New Roman"/>
          <w:sz w:val="23"/>
          <w:szCs w:val="23"/>
        </w:rPr>
        <w:t>C</w:t>
      </w:r>
      <w:r w:rsidR="00296715" w:rsidRPr="008E3596">
        <w:rPr>
          <w:rFonts w:ascii="Times New Roman" w:hAnsi="Times New Roman"/>
          <w:sz w:val="23"/>
          <w:szCs w:val="23"/>
        </w:rPr>
        <w:t>o-chair)</w:t>
      </w:r>
      <w:r w:rsidRPr="008E3596">
        <w:rPr>
          <w:rFonts w:ascii="Times New Roman" w:hAnsi="Times New Roman"/>
          <w:sz w:val="23"/>
          <w:szCs w:val="23"/>
        </w:rPr>
        <w:t xml:space="preserve">, </w:t>
      </w:r>
      <w:r w:rsidR="00296715" w:rsidRPr="008E3596">
        <w:rPr>
          <w:rFonts w:ascii="Times New Roman" w:hAnsi="Times New Roman"/>
          <w:sz w:val="23"/>
          <w:szCs w:val="23"/>
        </w:rPr>
        <w:t xml:space="preserve">Graduated: </w:t>
      </w:r>
      <w:r w:rsidR="0088019B" w:rsidRPr="008E3596">
        <w:rPr>
          <w:rFonts w:ascii="Times New Roman" w:hAnsi="Times New Roman"/>
          <w:sz w:val="23"/>
          <w:szCs w:val="23"/>
        </w:rPr>
        <w:t xml:space="preserve">2022, </w:t>
      </w:r>
      <w:r w:rsidR="008E3596">
        <w:rPr>
          <w:rFonts w:ascii="Times New Roman" w:hAnsi="Times New Roman"/>
          <w:sz w:val="23"/>
          <w:szCs w:val="23"/>
        </w:rPr>
        <w:t xml:space="preserve">Placement: </w:t>
      </w:r>
      <w:r w:rsidR="008E3596" w:rsidRPr="008E3596">
        <w:rPr>
          <w:rFonts w:ascii="Times New Roman" w:hAnsi="Times New Roman"/>
          <w:sz w:val="23"/>
          <w:szCs w:val="23"/>
        </w:rPr>
        <w:t>University of Texas at Dallas</w:t>
      </w:r>
      <w:r w:rsidR="00D90580">
        <w:rPr>
          <w:rFonts w:ascii="Times New Roman" w:hAnsi="Times New Roman"/>
          <w:sz w:val="23"/>
          <w:szCs w:val="23"/>
        </w:rPr>
        <w:t xml:space="preserve">, </w:t>
      </w:r>
      <w:r w:rsidR="00685DEC" w:rsidRPr="008E3596">
        <w:rPr>
          <w:rFonts w:ascii="Times New Roman" w:hAnsi="Times New Roman"/>
          <w:sz w:val="23"/>
          <w:szCs w:val="23"/>
        </w:rPr>
        <w:t>Director for International Initiatives</w:t>
      </w:r>
    </w:p>
    <w:p w14:paraId="45E2B891" w14:textId="77777777" w:rsidR="00DA100A" w:rsidRPr="008E3596" w:rsidRDefault="00DA100A" w:rsidP="003600C5">
      <w:pPr>
        <w:widowControl w:val="0"/>
        <w:autoSpaceDE w:val="0"/>
        <w:autoSpaceDN w:val="0"/>
        <w:adjustRightInd w:val="0"/>
        <w:ind w:left="1440" w:hanging="1440"/>
        <w:rPr>
          <w:sz w:val="23"/>
          <w:szCs w:val="23"/>
        </w:rPr>
      </w:pPr>
    </w:p>
    <w:p w14:paraId="22716AE5" w14:textId="706EDFC0" w:rsidR="00DA100A" w:rsidRDefault="00585F2C" w:rsidP="00DA100A">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Ariel </w:t>
      </w:r>
      <w:r w:rsidR="006F2377" w:rsidRPr="008E3596">
        <w:rPr>
          <w:rFonts w:ascii="Times New Roman" w:hAnsi="Times New Roman"/>
          <w:sz w:val="23"/>
          <w:szCs w:val="23"/>
        </w:rPr>
        <w:t xml:space="preserve">T. </w:t>
      </w:r>
      <w:r w:rsidRPr="008E3596">
        <w:rPr>
          <w:rFonts w:ascii="Times New Roman" w:hAnsi="Times New Roman"/>
          <w:sz w:val="23"/>
          <w:szCs w:val="23"/>
        </w:rPr>
        <w:t>Powell</w:t>
      </w:r>
      <w:r w:rsidR="00016BD9" w:rsidRPr="008E3596">
        <w:rPr>
          <w:rFonts w:ascii="Times New Roman" w:hAnsi="Times New Roman"/>
          <w:sz w:val="23"/>
          <w:szCs w:val="23"/>
        </w:rPr>
        <w:t xml:space="preserve"> (</w:t>
      </w:r>
      <w:r w:rsidR="00DA100A">
        <w:rPr>
          <w:rFonts w:ascii="Times New Roman" w:hAnsi="Times New Roman"/>
          <w:sz w:val="23"/>
          <w:szCs w:val="23"/>
        </w:rPr>
        <w:t>C</w:t>
      </w:r>
      <w:r w:rsidR="00016BD9" w:rsidRPr="008E3596">
        <w:rPr>
          <w:rFonts w:ascii="Times New Roman" w:hAnsi="Times New Roman"/>
          <w:sz w:val="23"/>
          <w:szCs w:val="23"/>
        </w:rPr>
        <w:t>o-chair)</w:t>
      </w:r>
      <w:r w:rsidRPr="008E3596">
        <w:rPr>
          <w:rFonts w:ascii="Times New Roman" w:hAnsi="Times New Roman"/>
          <w:sz w:val="23"/>
          <w:szCs w:val="23"/>
        </w:rPr>
        <w:t xml:space="preserve">, </w:t>
      </w:r>
      <w:r w:rsidR="0009071C" w:rsidRPr="008E3596">
        <w:rPr>
          <w:rFonts w:ascii="Times New Roman" w:hAnsi="Times New Roman"/>
          <w:sz w:val="23"/>
          <w:szCs w:val="23"/>
        </w:rPr>
        <w:t xml:space="preserve">Graduated: </w:t>
      </w:r>
      <w:r w:rsidRPr="008E3596">
        <w:rPr>
          <w:rFonts w:ascii="Times New Roman" w:hAnsi="Times New Roman"/>
          <w:sz w:val="23"/>
          <w:szCs w:val="23"/>
        </w:rPr>
        <w:t>202</w:t>
      </w:r>
      <w:r w:rsidR="002647C7">
        <w:rPr>
          <w:rFonts w:ascii="Times New Roman" w:hAnsi="Times New Roman"/>
          <w:sz w:val="23"/>
          <w:szCs w:val="23"/>
        </w:rPr>
        <w:t>5, Placement:</w:t>
      </w:r>
      <w:r w:rsidR="00E14680">
        <w:rPr>
          <w:rFonts w:ascii="Times New Roman" w:hAnsi="Times New Roman"/>
          <w:sz w:val="23"/>
          <w:szCs w:val="23"/>
        </w:rPr>
        <w:t xml:space="preserve"> Florida International University, </w:t>
      </w:r>
      <w:r w:rsidR="00E14680" w:rsidRPr="008E3596">
        <w:rPr>
          <w:rFonts w:ascii="Times New Roman" w:hAnsi="Times New Roman"/>
          <w:sz w:val="23"/>
          <w:szCs w:val="23"/>
        </w:rPr>
        <w:t>Post-Doctoral Fellow</w:t>
      </w:r>
    </w:p>
    <w:p w14:paraId="6DF997ED" w14:textId="77777777" w:rsidR="00F00CE0" w:rsidRPr="00F00CE0" w:rsidRDefault="00F00CE0" w:rsidP="00F00CE0">
      <w:pPr>
        <w:widowControl w:val="0"/>
        <w:autoSpaceDE w:val="0"/>
        <w:autoSpaceDN w:val="0"/>
        <w:adjustRightInd w:val="0"/>
        <w:rPr>
          <w:sz w:val="23"/>
          <w:szCs w:val="23"/>
        </w:rPr>
      </w:pPr>
    </w:p>
    <w:p w14:paraId="5BFD5BEF" w14:textId="4EA45769" w:rsidR="009415CA" w:rsidRDefault="009415CA" w:rsidP="008E3596">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Ari </w:t>
      </w:r>
      <w:proofErr w:type="spellStart"/>
      <w:r w:rsidRPr="008E3596">
        <w:rPr>
          <w:rFonts w:ascii="Times New Roman" w:hAnsi="Times New Roman"/>
          <w:sz w:val="23"/>
          <w:szCs w:val="23"/>
        </w:rPr>
        <w:t>Trilaksana</w:t>
      </w:r>
      <w:proofErr w:type="spellEnd"/>
      <w:r w:rsidR="00DA100A">
        <w:rPr>
          <w:rFonts w:ascii="Times New Roman" w:hAnsi="Times New Roman"/>
          <w:sz w:val="23"/>
          <w:szCs w:val="23"/>
        </w:rPr>
        <w:t xml:space="preserve"> (Chair)</w:t>
      </w:r>
      <w:r w:rsidRPr="008E3596">
        <w:rPr>
          <w:rFonts w:ascii="Times New Roman" w:hAnsi="Times New Roman"/>
          <w:sz w:val="23"/>
          <w:szCs w:val="23"/>
        </w:rPr>
        <w:t>, 2022</w:t>
      </w:r>
      <w:r w:rsidR="0088019B" w:rsidRPr="008E3596">
        <w:rPr>
          <w:rFonts w:ascii="Times New Roman" w:hAnsi="Times New Roman"/>
          <w:sz w:val="23"/>
          <w:szCs w:val="23"/>
        </w:rPr>
        <w:t>-</w:t>
      </w:r>
      <w:r w:rsidRPr="008E3596">
        <w:rPr>
          <w:rFonts w:ascii="Times New Roman" w:hAnsi="Times New Roman"/>
          <w:sz w:val="23"/>
          <w:szCs w:val="23"/>
        </w:rPr>
        <w:t>present</w:t>
      </w:r>
      <w:r w:rsidR="00DA100A">
        <w:rPr>
          <w:rFonts w:ascii="Times New Roman" w:hAnsi="Times New Roman"/>
          <w:sz w:val="23"/>
          <w:szCs w:val="23"/>
        </w:rPr>
        <w:t xml:space="preserve"> </w:t>
      </w:r>
      <w:r w:rsidR="00DA100A" w:rsidRPr="008E3596">
        <w:rPr>
          <w:rFonts w:ascii="Times New Roman" w:hAnsi="Times New Roman"/>
          <w:sz w:val="23"/>
          <w:szCs w:val="23"/>
        </w:rPr>
        <w:t>(proposal defended)</w:t>
      </w:r>
    </w:p>
    <w:p w14:paraId="1470A963" w14:textId="77777777" w:rsidR="00DA100A" w:rsidRPr="008E3596" w:rsidRDefault="00DA100A" w:rsidP="003600C5">
      <w:pPr>
        <w:widowControl w:val="0"/>
        <w:autoSpaceDE w:val="0"/>
        <w:autoSpaceDN w:val="0"/>
        <w:adjustRightInd w:val="0"/>
        <w:ind w:left="1440" w:hanging="1440"/>
        <w:rPr>
          <w:sz w:val="23"/>
          <w:szCs w:val="23"/>
        </w:rPr>
      </w:pPr>
    </w:p>
    <w:p w14:paraId="5E3B6E6B" w14:textId="61E77F93" w:rsidR="0088019B" w:rsidRDefault="0088019B" w:rsidP="008E3596">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Marjorie De </w:t>
      </w:r>
      <w:r w:rsidR="00ED3143">
        <w:rPr>
          <w:rFonts w:ascii="Times New Roman" w:hAnsi="Times New Roman"/>
          <w:sz w:val="23"/>
          <w:szCs w:val="23"/>
        </w:rPr>
        <w:t>l</w:t>
      </w:r>
      <w:r w:rsidRPr="008E3596">
        <w:rPr>
          <w:rFonts w:ascii="Times New Roman" w:hAnsi="Times New Roman"/>
          <w:sz w:val="23"/>
          <w:szCs w:val="23"/>
        </w:rPr>
        <w:t>a Cruz</w:t>
      </w:r>
      <w:r w:rsidR="00DA100A">
        <w:rPr>
          <w:rFonts w:ascii="Times New Roman" w:hAnsi="Times New Roman"/>
          <w:sz w:val="23"/>
          <w:szCs w:val="23"/>
        </w:rPr>
        <w:t xml:space="preserve"> (Chair)</w:t>
      </w:r>
      <w:r w:rsidRPr="008E3596">
        <w:rPr>
          <w:rFonts w:ascii="Times New Roman" w:hAnsi="Times New Roman"/>
          <w:sz w:val="23"/>
          <w:szCs w:val="23"/>
        </w:rPr>
        <w:t>, 2022-present</w:t>
      </w:r>
      <w:r w:rsidR="00DA100A">
        <w:rPr>
          <w:rFonts w:ascii="Times New Roman" w:hAnsi="Times New Roman"/>
          <w:sz w:val="23"/>
          <w:szCs w:val="23"/>
        </w:rPr>
        <w:t xml:space="preserve"> </w:t>
      </w:r>
      <w:r w:rsidR="00DA100A" w:rsidRPr="008E3596">
        <w:rPr>
          <w:rFonts w:ascii="Times New Roman" w:hAnsi="Times New Roman"/>
          <w:sz w:val="23"/>
          <w:szCs w:val="23"/>
        </w:rPr>
        <w:t>(proposal defended)</w:t>
      </w:r>
    </w:p>
    <w:p w14:paraId="365A741F" w14:textId="77777777" w:rsidR="00DA100A" w:rsidRPr="00DA100A" w:rsidRDefault="00DA100A" w:rsidP="00DA100A">
      <w:pPr>
        <w:widowControl w:val="0"/>
        <w:autoSpaceDE w:val="0"/>
        <w:autoSpaceDN w:val="0"/>
        <w:adjustRightInd w:val="0"/>
        <w:rPr>
          <w:sz w:val="23"/>
          <w:szCs w:val="23"/>
        </w:rPr>
      </w:pPr>
    </w:p>
    <w:p w14:paraId="6BA49257" w14:textId="07B4BDC3" w:rsidR="0088019B" w:rsidRDefault="0088019B" w:rsidP="008E3596">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proofErr w:type="spellStart"/>
      <w:r w:rsidRPr="008E3596">
        <w:rPr>
          <w:rFonts w:ascii="Times New Roman" w:hAnsi="Times New Roman"/>
          <w:sz w:val="23"/>
          <w:szCs w:val="23"/>
        </w:rPr>
        <w:t>Apu</w:t>
      </w:r>
      <w:proofErr w:type="spellEnd"/>
      <w:r w:rsidRPr="008E3596">
        <w:rPr>
          <w:rFonts w:ascii="Times New Roman" w:hAnsi="Times New Roman"/>
          <w:sz w:val="23"/>
          <w:szCs w:val="23"/>
        </w:rPr>
        <w:t xml:space="preserve"> Deb</w:t>
      </w:r>
      <w:r w:rsidR="00AB720E">
        <w:rPr>
          <w:rFonts w:ascii="Times New Roman" w:hAnsi="Times New Roman"/>
          <w:sz w:val="23"/>
          <w:szCs w:val="23"/>
        </w:rPr>
        <w:t xml:space="preserve"> (Chair)</w:t>
      </w:r>
      <w:r w:rsidRPr="008E3596">
        <w:rPr>
          <w:rFonts w:ascii="Times New Roman" w:hAnsi="Times New Roman"/>
          <w:sz w:val="23"/>
          <w:szCs w:val="23"/>
        </w:rPr>
        <w:t>, 2022-present</w:t>
      </w:r>
      <w:r w:rsidR="00DA100A">
        <w:rPr>
          <w:rFonts w:ascii="Times New Roman" w:hAnsi="Times New Roman"/>
          <w:sz w:val="23"/>
          <w:szCs w:val="23"/>
        </w:rPr>
        <w:t xml:space="preserve"> </w:t>
      </w:r>
      <w:r w:rsidR="00DA100A" w:rsidRPr="008E3596">
        <w:rPr>
          <w:rFonts w:ascii="Times New Roman" w:hAnsi="Times New Roman"/>
          <w:sz w:val="23"/>
          <w:szCs w:val="23"/>
        </w:rPr>
        <w:t>(proposal defended)</w:t>
      </w:r>
    </w:p>
    <w:p w14:paraId="2DC32C07" w14:textId="77777777" w:rsidR="00DA100A" w:rsidRPr="00DA100A" w:rsidRDefault="00DA100A" w:rsidP="00DA100A">
      <w:pPr>
        <w:widowControl w:val="0"/>
        <w:autoSpaceDE w:val="0"/>
        <w:autoSpaceDN w:val="0"/>
        <w:adjustRightInd w:val="0"/>
        <w:rPr>
          <w:sz w:val="23"/>
          <w:szCs w:val="23"/>
        </w:rPr>
      </w:pPr>
    </w:p>
    <w:p w14:paraId="5EF9FE0B" w14:textId="1CF73142" w:rsidR="00F61F98" w:rsidRDefault="00F61F98" w:rsidP="00560CB3">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Gabrielle Scarlett (</w:t>
      </w:r>
      <w:r w:rsidR="00DA100A">
        <w:rPr>
          <w:rFonts w:ascii="Times New Roman" w:hAnsi="Times New Roman"/>
          <w:sz w:val="23"/>
          <w:szCs w:val="23"/>
        </w:rPr>
        <w:t>C</w:t>
      </w:r>
      <w:r>
        <w:rPr>
          <w:rFonts w:ascii="Times New Roman" w:hAnsi="Times New Roman"/>
          <w:sz w:val="23"/>
          <w:szCs w:val="23"/>
        </w:rPr>
        <w:t>o-chair), 2024-present</w:t>
      </w:r>
      <w:r w:rsidR="00285718">
        <w:rPr>
          <w:rFonts w:ascii="Times New Roman" w:hAnsi="Times New Roman"/>
          <w:sz w:val="23"/>
          <w:szCs w:val="23"/>
        </w:rPr>
        <w:t xml:space="preserve"> </w:t>
      </w:r>
      <w:r w:rsidR="00285718" w:rsidRPr="008E3596">
        <w:rPr>
          <w:rFonts w:ascii="Times New Roman" w:hAnsi="Times New Roman"/>
          <w:sz w:val="23"/>
          <w:szCs w:val="23"/>
        </w:rPr>
        <w:t>(proposal defended)</w:t>
      </w:r>
    </w:p>
    <w:p w14:paraId="6067FFFD" w14:textId="77777777" w:rsidR="00ED3143" w:rsidRPr="00ED3143" w:rsidRDefault="00ED3143" w:rsidP="00A2326D">
      <w:pPr>
        <w:widowControl w:val="0"/>
        <w:autoSpaceDE w:val="0"/>
        <w:autoSpaceDN w:val="0"/>
        <w:adjustRightInd w:val="0"/>
        <w:rPr>
          <w:sz w:val="23"/>
          <w:szCs w:val="23"/>
        </w:rPr>
      </w:pPr>
    </w:p>
    <w:p w14:paraId="2CA210B7" w14:textId="48C5B9E3" w:rsidR="00ED3143" w:rsidRDefault="00ED3143" w:rsidP="00560CB3">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Lerone Laing (Chair), 2025-present</w:t>
      </w:r>
    </w:p>
    <w:p w14:paraId="7D4E083A" w14:textId="77777777" w:rsidR="00DB2248" w:rsidRPr="00DB2248" w:rsidRDefault="00DB2248" w:rsidP="00A2326D">
      <w:pPr>
        <w:widowControl w:val="0"/>
        <w:autoSpaceDE w:val="0"/>
        <w:autoSpaceDN w:val="0"/>
        <w:adjustRightInd w:val="0"/>
        <w:rPr>
          <w:sz w:val="23"/>
          <w:szCs w:val="23"/>
        </w:rPr>
      </w:pPr>
    </w:p>
    <w:p w14:paraId="63638E11" w14:textId="77E1FCAC" w:rsidR="00DB2248" w:rsidRPr="00560CB3" w:rsidRDefault="00DB2248" w:rsidP="00560CB3">
      <w:pPr>
        <w:pStyle w:val="ListParagraph"/>
        <w:widowControl w:val="0"/>
        <w:numPr>
          <w:ilvl w:val="1"/>
          <w:numId w:val="26"/>
        </w:num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Marlon Wa</w:t>
      </w:r>
      <w:r w:rsidR="005A42EA">
        <w:rPr>
          <w:rFonts w:ascii="Times New Roman" w:hAnsi="Times New Roman"/>
          <w:sz w:val="23"/>
          <w:szCs w:val="23"/>
        </w:rPr>
        <w:t>lcott (Chair), 2025-present</w:t>
      </w:r>
    </w:p>
    <w:p w14:paraId="275FE268" w14:textId="77777777" w:rsidR="00C712B2" w:rsidRPr="00A2326D" w:rsidRDefault="00C712B2" w:rsidP="00F61F98">
      <w:pPr>
        <w:widowControl w:val="0"/>
        <w:autoSpaceDE w:val="0"/>
        <w:autoSpaceDN w:val="0"/>
        <w:adjustRightInd w:val="0"/>
        <w:rPr>
          <w:i/>
          <w:iCs/>
          <w:sz w:val="23"/>
          <w:szCs w:val="23"/>
        </w:rPr>
      </w:pPr>
    </w:p>
    <w:p w14:paraId="2ECF59E6" w14:textId="4F0FACAA" w:rsidR="002408EA" w:rsidRDefault="00DD64B6" w:rsidP="00F61F98">
      <w:pPr>
        <w:widowControl w:val="0"/>
        <w:autoSpaceDE w:val="0"/>
        <w:autoSpaceDN w:val="0"/>
        <w:adjustRightInd w:val="0"/>
        <w:rPr>
          <w:b/>
          <w:bCs/>
          <w:i/>
          <w:iCs/>
          <w:sz w:val="23"/>
          <w:szCs w:val="23"/>
        </w:rPr>
      </w:pPr>
      <w:r w:rsidRPr="008E3596">
        <w:rPr>
          <w:b/>
          <w:bCs/>
          <w:i/>
          <w:iCs/>
          <w:sz w:val="23"/>
          <w:szCs w:val="23"/>
        </w:rPr>
        <w:lastRenderedPageBreak/>
        <w:t>Dissertation Committee Member</w:t>
      </w:r>
    </w:p>
    <w:p w14:paraId="31D18E95" w14:textId="55DB1A8D" w:rsidR="00FA3D6D" w:rsidRPr="008E3596" w:rsidRDefault="00312523"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Catherine Raymond,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FA3D6D" w:rsidRPr="008E3596">
        <w:rPr>
          <w:rFonts w:ascii="Times New Roman" w:hAnsi="Times New Roman"/>
          <w:sz w:val="23"/>
          <w:szCs w:val="23"/>
        </w:rPr>
        <w:t>10</w:t>
      </w:r>
      <w:r w:rsidRPr="008E3596">
        <w:rPr>
          <w:rFonts w:ascii="Times New Roman" w:hAnsi="Times New Roman"/>
          <w:sz w:val="23"/>
          <w:szCs w:val="23"/>
        </w:rPr>
        <w:t>, Public Affairs</w:t>
      </w:r>
      <w:r w:rsidR="00FA3D6D" w:rsidRPr="008E3596">
        <w:rPr>
          <w:rFonts w:ascii="Times New Roman" w:hAnsi="Times New Roman"/>
          <w:sz w:val="23"/>
          <w:szCs w:val="23"/>
        </w:rPr>
        <w:t xml:space="preserve"> </w:t>
      </w:r>
    </w:p>
    <w:p w14:paraId="72FD8A2C" w14:textId="1C990CA5" w:rsidR="00DD64B6" w:rsidRPr="008E3596" w:rsidRDefault="00DD64B6" w:rsidP="008E3596">
      <w:pPr>
        <w:pStyle w:val="ListParagraph"/>
        <w:widowControl w:val="0"/>
        <w:numPr>
          <w:ilvl w:val="0"/>
          <w:numId w:val="27"/>
        </w:numPr>
        <w:autoSpaceDE w:val="0"/>
        <w:autoSpaceDN w:val="0"/>
        <w:adjustRightInd w:val="0"/>
        <w:spacing w:after="0" w:line="240" w:lineRule="auto"/>
        <w:ind w:left="720"/>
        <w:rPr>
          <w:rFonts w:ascii="Times New Roman" w:hAnsi="Times New Roman"/>
          <w:bCs/>
          <w:sz w:val="23"/>
          <w:szCs w:val="23"/>
        </w:rPr>
      </w:pPr>
      <w:r w:rsidRPr="008E3596">
        <w:rPr>
          <w:rFonts w:ascii="Times New Roman" w:hAnsi="Times New Roman"/>
          <w:sz w:val="23"/>
          <w:szCs w:val="23"/>
        </w:rPr>
        <w:t xml:space="preserve">Agatha Caraballo,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F5148A" w:rsidRPr="008E3596">
        <w:rPr>
          <w:rFonts w:ascii="Times New Roman" w:hAnsi="Times New Roman"/>
          <w:sz w:val="23"/>
          <w:szCs w:val="23"/>
        </w:rPr>
        <w:t>12</w:t>
      </w:r>
      <w:r w:rsidR="001247D3" w:rsidRPr="008E3596">
        <w:rPr>
          <w:rFonts w:ascii="Times New Roman" w:hAnsi="Times New Roman"/>
          <w:sz w:val="23"/>
          <w:szCs w:val="23"/>
        </w:rPr>
        <w:t xml:space="preserve">, </w:t>
      </w:r>
      <w:r w:rsidR="00312523" w:rsidRPr="008E3596">
        <w:rPr>
          <w:rFonts w:ascii="Times New Roman" w:hAnsi="Times New Roman"/>
          <w:sz w:val="23"/>
          <w:szCs w:val="23"/>
        </w:rPr>
        <w:t>Public Affairs</w:t>
      </w:r>
    </w:p>
    <w:p w14:paraId="031DF293" w14:textId="3686D2C9" w:rsidR="00296715" w:rsidRPr="008E3596" w:rsidRDefault="00296715"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Rick Astray-</w:t>
      </w:r>
      <w:proofErr w:type="spellStart"/>
      <w:r w:rsidRPr="008E3596">
        <w:rPr>
          <w:rFonts w:ascii="Times New Roman" w:hAnsi="Times New Roman"/>
          <w:sz w:val="23"/>
          <w:szCs w:val="23"/>
        </w:rPr>
        <w:t>Caneda</w:t>
      </w:r>
      <w:proofErr w:type="spellEnd"/>
      <w:r w:rsidRPr="008E3596">
        <w:rPr>
          <w:rFonts w:ascii="Times New Roman" w:hAnsi="Times New Roman"/>
          <w:sz w:val="23"/>
          <w:szCs w:val="23"/>
        </w:rPr>
        <w:t xml:space="preserve"> III, Graduated: 2013, Public Affairs </w:t>
      </w:r>
    </w:p>
    <w:p w14:paraId="03AAA463" w14:textId="76C83364" w:rsidR="00FA3D6D" w:rsidRPr="008E3596" w:rsidRDefault="00FA3D6D"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George </w:t>
      </w:r>
      <w:proofErr w:type="spellStart"/>
      <w:r w:rsidRPr="008E3596">
        <w:rPr>
          <w:rFonts w:ascii="Times New Roman" w:hAnsi="Times New Roman"/>
          <w:sz w:val="23"/>
          <w:szCs w:val="23"/>
        </w:rPr>
        <w:t>Atisa</w:t>
      </w:r>
      <w:proofErr w:type="spellEnd"/>
      <w:r w:rsidRPr="008E3596">
        <w:rPr>
          <w:rFonts w:ascii="Times New Roman" w:hAnsi="Times New Roman"/>
          <w:sz w:val="23"/>
          <w:szCs w:val="23"/>
        </w:rPr>
        <w:t xml:space="preserve">,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324A7F" w:rsidRPr="008E3596">
        <w:rPr>
          <w:rFonts w:ascii="Times New Roman" w:hAnsi="Times New Roman"/>
          <w:sz w:val="23"/>
          <w:szCs w:val="23"/>
        </w:rPr>
        <w:t>14</w:t>
      </w:r>
      <w:r w:rsidR="001247D3" w:rsidRPr="008E3596">
        <w:rPr>
          <w:rFonts w:ascii="Times New Roman" w:hAnsi="Times New Roman"/>
          <w:sz w:val="23"/>
          <w:szCs w:val="23"/>
        </w:rPr>
        <w:t xml:space="preserve">, </w:t>
      </w:r>
      <w:r w:rsidR="00312523" w:rsidRPr="008E3596">
        <w:rPr>
          <w:rFonts w:ascii="Times New Roman" w:hAnsi="Times New Roman"/>
          <w:sz w:val="23"/>
          <w:szCs w:val="23"/>
        </w:rPr>
        <w:t>Public Affairs</w:t>
      </w:r>
    </w:p>
    <w:p w14:paraId="44711ABE" w14:textId="14032A96" w:rsidR="00512320" w:rsidRPr="008E3596" w:rsidRDefault="00512320"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proofErr w:type="spellStart"/>
      <w:r w:rsidRPr="008E3596">
        <w:rPr>
          <w:rFonts w:ascii="Times New Roman" w:hAnsi="Times New Roman"/>
          <w:sz w:val="23"/>
          <w:szCs w:val="23"/>
        </w:rPr>
        <w:t>Palina</w:t>
      </w:r>
      <w:proofErr w:type="spellEnd"/>
      <w:r w:rsidRPr="008E3596">
        <w:rPr>
          <w:rFonts w:ascii="Times New Roman" w:hAnsi="Times New Roman"/>
          <w:sz w:val="23"/>
          <w:szCs w:val="23"/>
        </w:rPr>
        <w:t xml:space="preserve"> </w:t>
      </w:r>
      <w:proofErr w:type="spellStart"/>
      <w:r w:rsidRPr="008E3596">
        <w:rPr>
          <w:rFonts w:ascii="Times New Roman" w:hAnsi="Times New Roman"/>
          <w:sz w:val="23"/>
          <w:szCs w:val="23"/>
        </w:rPr>
        <w:t>Prysmakova</w:t>
      </w:r>
      <w:proofErr w:type="spellEnd"/>
      <w:r w:rsidRPr="008E3596">
        <w:rPr>
          <w:rFonts w:ascii="Times New Roman" w:hAnsi="Times New Roman"/>
          <w:sz w:val="23"/>
          <w:szCs w:val="23"/>
        </w:rPr>
        <w:t xml:space="preserve">,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BF1D6F" w:rsidRPr="008E3596">
        <w:rPr>
          <w:rFonts w:ascii="Times New Roman" w:hAnsi="Times New Roman"/>
          <w:sz w:val="23"/>
          <w:szCs w:val="23"/>
        </w:rPr>
        <w:t>15</w:t>
      </w:r>
      <w:r w:rsidR="001247D3" w:rsidRPr="008E3596">
        <w:rPr>
          <w:rFonts w:ascii="Times New Roman" w:hAnsi="Times New Roman"/>
          <w:sz w:val="23"/>
          <w:szCs w:val="23"/>
        </w:rPr>
        <w:t xml:space="preserve">, </w:t>
      </w:r>
      <w:r w:rsidR="00312523" w:rsidRPr="008E3596">
        <w:rPr>
          <w:rFonts w:ascii="Times New Roman" w:hAnsi="Times New Roman"/>
          <w:sz w:val="23"/>
          <w:szCs w:val="23"/>
        </w:rPr>
        <w:t>Public Affairs</w:t>
      </w:r>
    </w:p>
    <w:p w14:paraId="421BCE61" w14:textId="278FBD5C" w:rsidR="00BF1D6F" w:rsidRPr="008E3596" w:rsidRDefault="00BF1D6F" w:rsidP="008E3596">
      <w:pPr>
        <w:pStyle w:val="ListParagraph"/>
        <w:widowControl w:val="0"/>
        <w:numPr>
          <w:ilvl w:val="0"/>
          <w:numId w:val="27"/>
        </w:numPr>
        <w:autoSpaceDE w:val="0"/>
        <w:autoSpaceDN w:val="0"/>
        <w:adjustRightInd w:val="0"/>
        <w:spacing w:after="0" w:line="240" w:lineRule="auto"/>
        <w:ind w:left="720"/>
        <w:rPr>
          <w:rFonts w:ascii="Times New Roman" w:hAnsi="Times New Roman"/>
          <w:bCs/>
          <w:sz w:val="23"/>
          <w:szCs w:val="23"/>
        </w:rPr>
      </w:pPr>
      <w:proofErr w:type="spellStart"/>
      <w:r w:rsidRPr="008E3596">
        <w:rPr>
          <w:rFonts w:ascii="Times New Roman" w:hAnsi="Times New Roman"/>
          <w:sz w:val="23"/>
          <w:szCs w:val="23"/>
        </w:rPr>
        <w:t>Ilyana</w:t>
      </w:r>
      <w:proofErr w:type="spellEnd"/>
      <w:r w:rsidRPr="008E3596">
        <w:rPr>
          <w:rFonts w:ascii="Times New Roman" w:hAnsi="Times New Roman"/>
          <w:sz w:val="23"/>
          <w:szCs w:val="23"/>
        </w:rPr>
        <w:t xml:space="preserve"> </w:t>
      </w:r>
      <w:proofErr w:type="spellStart"/>
      <w:r w:rsidRPr="008E3596">
        <w:rPr>
          <w:rFonts w:ascii="Times New Roman" w:hAnsi="Times New Roman"/>
          <w:sz w:val="23"/>
          <w:szCs w:val="23"/>
        </w:rPr>
        <w:t>Albarran</w:t>
      </w:r>
      <w:proofErr w:type="spellEnd"/>
      <w:r w:rsidRPr="008E3596">
        <w:rPr>
          <w:rFonts w:ascii="Times New Roman" w:hAnsi="Times New Roman"/>
          <w:sz w:val="23"/>
          <w:szCs w:val="23"/>
        </w:rPr>
        <w:t xml:space="preserve">,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4042C1" w:rsidRPr="008E3596">
        <w:rPr>
          <w:rFonts w:ascii="Times New Roman" w:hAnsi="Times New Roman"/>
          <w:sz w:val="23"/>
          <w:szCs w:val="23"/>
        </w:rPr>
        <w:t>15</w:t>
      </w:r>
      <w:r w:rsidR="001247D3" w:rsidRPr="008E3596">
        <w:rPr>
          <w:rFonts w:ascii="Times New Roman" w:hAnsi="Times New Roman"/>
          <w:sz w:val="23"/>
          <w:szCs w:val="23"/>
        </w:rPr>
        <w:t xml:space="preserve">, </w:t>
      </w:r>
      <w:r w:rsidR="00312523" w:rsidRPr="008E3596">
        <w:rPr>
          <w:rFonts w:ascii="Times New Roman" w:hAnsi="Times New Roman"/>
          <w:sz w:val="23"/>
          <w:szCs w:val="23"/>
        </w:rPr>
        <w:t>Public Affairs</w:t>
      </w:r>
    </w:p>
    <w:p w14:paraId="3FC93388" w14:textId="7AB51832" w:rsidR="00BF1D6F" w:rsidRPr="008E3596" w:rsidRDefault="00BF1D6F"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Michael </w:t>
      </w:r>
      <w:proofErr w:type="spellStart"/>
      <w:r w:rsidRPr="008E3596">
        <w:rPr>
          <w:rFonts w:ascii="Times New Roman" w:hAnsi="Times New Roman"/>
          <w:sz w:val="23"/>
          <w:szCs w:val="23"/>
        </w:rPr>
        <w:t>Paparesta</w:t>
      </w:r>
      <w:proofErr w:type="spellEnd"/>
      <w:r w:rsidRPr="008E3596">
        <w:rPr>
          <w:rFonts w:ascii="Times New Roman" w:hAnsi="Times New Roman"/>
          <w:sz w:val="23"/>
          <w:szCs w:val="23"/>
        </w:rPr>
        <w:t xml:space="preserve">,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4042C1" w:rsidRPr="008E3596">
        <w:rPr>
          <w:rFonts w:ascii="Times New Roman" w:hAnsi="Times New Roman"/>
          <w:sz w:val="23"/>
          <w:szCs w:val="23"/>
        </w:rPr>
        <w:t>15</w:t>
      </w:r>
      <w:r w:rsidR="001247D3" w:rsidRPr="008E3596">
        <w:rPr>
          <w:rFonts w:ascii="Times New Roman" w:hAnsi="Times New Roman"/>
          <w:sz w:val="23"/>
          <w:szCs w:val="23"/>
        </w:rPr>
        <w:t xml:space="preserve">, </w:t>
      </w:r>
      <w:r w:rsidR="00312523" w:rsidRPr="008E3596">
        <w:rPr>
          <w:rFonts w:ascii="Times New Roman" w:hAnsi="Times New Roman"/>
          <w:sz w:val="23"/>
          <w:szCs w:val="23"/>
        </w:rPr>
        <w:t>Public Affairs</w:t>
      </w:r>
    </w:p>
    <w:p w14:paraId="6D2A438A" w14:textId="5CD825AD" w:rsidR="006F2377" w:rsidRPr="008E3596" w:rsidRDefault="00512320"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Cristina Rodriguez-Acosta,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4042C1" w:rsidRPr="008E3596">
        <w:rPr>
          <w:rFonts w:ascii="Times New Roman" w:hAnsi="Times New Roman"/>
          <w:sz w:val="23"/>
          <w:szCs w:val="23"/>
        </w:rPr>
        <w:t>16</w:t>
      </w:r>
      <w:r w:rsidR="003413D0" w:rsidRPr="008E3596">
        <w:rPr>
          <w:rFonts w:ascii="Times New Roman" w:hAnsi="Times New Roman"/>
          <w:sz w:val="23"/>
          <w:szCs w:val="23"/>
        </w:rPr>
        <w:t xml:space="preserve">, </w:t>
      </w:r>
      <w:r w:rsidR="00312523" w:rsidRPr="008E3596">
        <w:rPr>
          <w:rFonts w:ascii="Times New Roman" w:hAnsi="Times New Roman"/>
          <w:sz w:val="23"/>
          <w:szCs w:val="23"/>
        </w:rPr>
        <w:t>Public Affairs</w:t>
      </w:r>
    </w:p>
    <w:p w14:paraId="096E0590" w14:textId="77777777" w:rsidR="006F2377" w:rsidRPr="008E3596" w:rsidRDefault="006F2377"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proofErr w:type="spellStart"/>
      <w:r w:rsidRPr="008E3596">
        <w:rPr>
          <w:rFonts w:ascii="Times New Roman" w:hAnsi="Times New Roman"/>
          <w:sz w:val="23"/>
          <w:szCs w:val="23"/>
        </w:rPr>
        <w:t>NakHyeok</w:t>
      </w:r>
      <w:proofErr w:type="spellEnd"/>
      <w:r w:rsidRPr="008E3596">
        <w:rPr>
          <w:rFonts w:ascii="Times New Roman" w:hAnsi="Times New Roman"/>
          <w:sz w:val="23"/>
          <w:szCs w:val="23"/>
        </w:rPr>
        <w:t xml:space="preserve"> Choi, Graduated: 2016, Public Affairs</w:t>
      </w:r>
    </w:p>
    <w:p w14:paraId="5F40FEBD" w14:textId="5B79921E" w:rsidR="006F2377" w:rsidRPr="008E3596" w:rsidRDefault="006F2377"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Mark Mayo, 2016 (proposal defended; discontinued), Political Science</w:t>
      </w:r>
    </w:p>
    <w:p w14:paraId="4114A767" w14:textId="39E69DD0" w:rsidR="00312523" w:rsidRPr="008E3596" w:rsidRDefault="00BB0FEC"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Jung Hyun Song</w:t>
      </w:r>
      <w:r w:rsidR="00312523" w:rsidRPr="008E3596">
        <w:rPr>
          <w:rFonts w:ascii="Times New Roman" w:hAnsi="Times New Roman"/>
          <w:sz w:val="23"/>
          <w:szCs w:val="23"/>
        </w:rPr>
        <w:t xml:space="preserve">, </w:t>
      </w:r>
      <w:r w:rsidR="00296715" w:rsidRPr="008E3596">
        <w:rPr>
          <w:rFonts w:ascii="Times New Roman" w:hAnsi="Times New Roman"/>
          <w:sz w:val="23"/>
          <w:szCs w:val="23"/>
        </w:rPr>
        <w:t xml:space="preserve">Graduated: </w:t>
      </w:r>
      <w:r w:rsidR="00312523" w:rsidRPr="008E3596">
        <w:rPr>
          <w:rFonts w:ascii="Times New Roman" w:hAnsi="Times New Roman"/>
          <w:sz w:val="23"/>
          <w:szCs w:val="23"/>
        </w:rPr>
        <w:t>20</w:t>
      </w:r>
      <w:r w:rsidR="003413D0" w:rsidRPr="008E3596">
        <w:rPr>
          <w:rFonts w:ascii="Times New Roman" w:hAnsi="Times New Roman"/>
          <w:sz w:val="23"/>
          <w:szCs w:val="23"/>
        </w:rPr>
        <w:t>17</w:t>
      </w:r>
      <w:r w:rsidR="001247D3" w:rsidRPr="008E3596">
        <w:rPr>
          <w:rFonts w:ascii="Times New Roman" w:hAnsi="Times New Roman"/>
          <w:sz w:val="23"/>
          <w:szCs w:val="23"/>
        </w:rPr>
        <w:t xml:space="preserve">, </w:t>
      </w:r>
      <w:r w:rsidR="00312523" w:rsidRPr="008E3596">
        <w:rPr>
          <w:rFonts w:ascii="Times New Roman" w:hAnsi="Times New Roman"/>
          <w:sz w:val="23"/>
          <w:szCs w:val="23"/>
        </w:rPr>
        <w:t xml:space="preserve">Public Affairs </w:t>
      </w:r>
    </w:p>
    <w:p w14:paraId="683E4FC4" w14:textId="61E77398" w:rsidR="00B30C31" w:rsidRPr="008E3596" w:rsidRDefault="00BF1D6F"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Shahed Al-Tammar,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3413D0" w:rsidRPr="008E3596">
        <w:rPr>
          <w:rFonts w:ascii="Times New Roman" w:hAnsi="Times New Roman"/>
          <w:sz w:val="23"/>
          <w:szCs w:val="23"/>
        </w:rPr>
        <w:t>17</w:t>
      </w:r>
      <w:r w:rsidR="001247D3" w:rsidRPr="008E3596">
        <w:rPr>
          <w:rFonts w:ascii="Times New Roman" w:hAnsi="Times New Roman"/>
          <w:sz w:val="23"/>
          <w:szCs w:val="23"/>
        </w:rPr>
        <w:t xml:space="preserve">, </w:t>
      </w:r>
      <w:r w:rsidR="00312523" w:rsidRPr="008E3596">
        <w:rPr>
          <w:rFonts w:ascii="Times New Roman" w:hAnsi="Times New Roman"/>
          <w:sz w:val="23"/>
          <w:szCs w:val="23"/>
        </w:rPr>
        <w:t>Public Affairs</w:t>
      </w:r>
    </w:p>
    <w:p w14:paraId="39870BBD" w14:textId="2A85C588" w:rsidR="00B30C31" w:rsidRPr="008E3596" w:rsidRDefault="00B30C31"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Barry </w:t>
      </w:r>
      <w:proofErr w:type="spellStart"/>
      <w:r w:rsidRPr="008E3596">
        <w:rPr>
          <w:rFonts w:ascii="Times New Roman" w:hAnsi="Times New Roman"/>
          <w:sz w:val="23"/>
          <w:szCs w:val="23"/>
        </w:rPr>
        <w:t>Mowell</w:t>
      </w:r>
      <w:proofErr w:type="spellEnd"/>
      <w:r w:rsidRPr="008E3596">
        <w:rPr>
          <w:rFonts w:ascii="Times New Roman" w:hAnsi="Times New Roman"/>
          <w:sz w:val="23"/>
          <w:szCs w:val="23"/>
        </w:rPr>
        <w:t xml:space="preserve">,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3413D0" w:rsidRPr="008E3596">
        <w:rPr>
          <w:rFonts w:ascii="Times New Roman" w:hAnsi="Times New Roman"/>
          <w:sz w:val="23"/>
          <w:szCs w:val="23"/>
        </w:rPr>
        <w:t>1</w:t>
      </w:r>
      <w:r w:rsidR="00296715" w:rsidRPr="008E3596">
        <w:rPr>
          <w:rFonts w:ascii="Times New Roman" w:hAnsi="Times New Roman"/>
          <w:sz w:val="23"/>
          <w:szCs w:val="23"/>
        </w:rPr>
        <w:t>7</w:t>
      </w:r>
      <w:r w:rsidR="003413D0" w:rsidRPr="008E3596">
        <w:rPr>
          <w:rFonts w:ascii="Times New Roman" w:hAnsi="Times New Roman"/>
          <w:sz w:val="23"/>
          <w:szCs w:val="23"/>
        </w:rPr>
        <w:t>,</w:t>
      </w:r>
      <w:r w:rsidRPr="008E3596">
        <w:rPr>
          <w:rFonts w:ascii="Times New Roman" w:hAnsi="Times New Roman"/>
          <w:sz w:val="23"/>
          <w:szCs w:val="23"/>
        </w:rPr>
        <w:t xml:space="preserve"> </w:t>
      </w:r>
      <w:r w:rsidR="00D019FB" w:rsidRPr="008E3596">
        <w:rPr>
          <w:rFonts w:ascii="Times New Roman" w:hAnsi="Times New Roman"/>
          <w:sz w:val="23"/>
          <w:szCs w:val="23"/>
        </w:rPr>
        <w:t>Political Science</w:t>
      </w:r>
    </w:p>
    <w:p w14:paraId="2D67BB6C" w14:textId="2D0A99AB" w:rsidR="00D019FB" w:rsidRPr="008E3596" w:rsidRDefault="00301C46"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Anand Shastri, 201</w:t>
      </w:r>
      <w:r w:rsidR="00296715" w:rsidRPr="008E3596">
        <w:rPr>
          <w:rFonts w:ascii="Times New Roman" w:hAnsi="Times New Roman"/>
          <w:sz w:val="23"/>
          <w:szCs w:val="23"/>
        </w:rPr>
        <w:t xml:space="preserve">7 </w:t>
      </w:r>
      <w:r w:rsidR="003F7632" w:rsidRPr="008E3596">
        <w:rPr>
          <w:rFonts w:ascii="Times New Roman" w:hAnsi="Times New Roman"/>
          <w:sz w:val="23"/>
          <w:szCs w:val="23"/>
        </w:rPr>
        <w:t>(proposal defended</w:t>
      </w:r>
      <w:r w:rsidR="00296715" w:rsidRPr="008E3596">
        <w:rPr>
          <w:rFonts w:ascii="Times New Roman" w:hAnsi="Times New Roman"/>
          <w:sz w:val="23"/>
          <w:szCs w:val="23"/>
        </w:rPr>
        <w:t>; discontinued</w:t>
      </w:r>
      <w:r w:rsidR="003F7632" w:rsidRPr="008E3596">
        <w:rPr>
          <w:rFonts w:ascii="Times New Roman" w:hAnsi="Times New Roman"/>
          <w:sz w:val="23"/>
          <w:szCs w:val="23"/>
        </w:rPr>
        <w:t>)</w:t>
      </w:r>
      <w:r w:rsidR="003413D0" w:rsidRPr="008E3596">
        <w:rPr>
          <w:rFonts w:ascii="Times New Roman" w:hAnsi="Times New Roman"/>
          <w:sz w:val="23"/>
          <w:szCs w:val="23"/>
        </w:rPr>
        <w:t>,</w:t>
      </w:r>
      <w:r w:rsidRPr="008E3596">
        <w:rPr>
          <w:rFonts w:ascii="Times New Roman" w:hAnsi="Times New Roman"/>
          <w:sz w:val="23"/>
          <w:szCs w:val="23"/>
        </w:rPr>
        <w:t xml:space="preserve"> </w:t>
      </w:r>
      <w:r w:rsidR="00D019FB" w:rsidRPr="008E3596">
        <w:rPr>
          <w:rFonts w:ascii="Times New Roman" w:hAnsi="Times New Roman"/>
          <w:sz w:val="23"/>
          <w:szCs w:val="23"/>
        </w:rPr>
        <w:t xml:space="preserve">Political Science </w:t>
      </w:r>
    </w:p>
    <w:p w14:paraId="4DB17DD6" w14:textId="28FA509C" w:rsidR="00252C77" w:rsidRPr="008E3596" w:rsidRDefault="00312523"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Nicki Fraser,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252C77" w:rsidRPr="008E3596">
        <w:rPr>
          <w:rFonts w:ascii="Times New Roman" w:hAnsi="Times New Roman"/>
          <w:sz w:val="23"/>
          <w:szCs w:val="23"/>
        </w:rPr>
        <w:t xml:space="preserve">18, Public </w:t>
      </w:r>
      <w:r w:rsidRPr="008E3596">
        <w:rPr>
          <w:rFonts w:ascii="Times New Roman" w:hAnsi="Times New Roman"/>
          <w:sz w:val="23"/>
          <w:szCs w:val="23"/>
        </w:rPr>
        <w:t>Affairs</w:t>
      </w:r>
    </w:p>
    <w:p w14:paraId="33A73B62" w14:textId="70240E47" w:rsidR="006C4FD3" w:rsidRPr="00D90580" w:rsidRDefault="00296715" w:rsidP="00D90580">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Amelia </w:t>
      </w:r>
      <w:proofErr w:type="spellStart"/>
      <w:r w:rsidRPr="008E3596">
        <w:rPr>
          <w:rFonts w:ascii="Times New Roman" w:hAnsi="Times New Roman"/>
          <w:sz w:val="23"/>
          <w:szCs w:val="23"/>
        </w:rPr>
        <w:t>Pridemore</w:t>
      </w:r>
      <w:proofErr w:type="spellEnd"/>
      <w:r w:rsidRPr="008E3596">
        <w:rPr>
          <w:rFonts w:ascii="Times New Roman" w:hAnsi="Times New Roman"/>
          <w:sz w:val="23"/>
          <w:szCs w:val="23"/>
        </w:rPr>
        <w:t>, Graduated: 2019, Public Affairs</w:t>
      </w:r>
    </w:p>
    <w:p w14:paraId="2598BA08" w14:textId="00C0DA31" w:rsidR="00296715" w:rsidRPr="008E3596" w:rsidRDefault="00296715"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Vera </w:t>
      </w:r>
      <w:proofErr w:type="spellStart"/>
      <w:r w:rsidRPr="008E3596">
        <w:rPr>
          <w:rFonts w:ascii="Times New Roman" w:hAnsi="Times New Roman"/>
          <w:sz w:val="23"/>
          <w:szCs w:val="23"/>
        </w:rPr>
        <w:t>Beloshitzkaya</w:t>
      </w:r>
      <w:proofErr w:type="spellEnd"/>
      <w:r w:rsidRPr="008E3596">
        <w:rPr>
          <w:rFonts w:ascii="Times New Roman" w:hAnsi="Times New Roman"/>
          <w:sz w:val="23"/>
          <w:szCs w:val="23"/>
        </w:rPr>
        <w:t>, Graduated: 2020, Political Science</w:t>
      </w:r>
    </w:p>
    <w:p w14:paraId="7D15876B" w14:textId="4849B03A" w:rsidR="00252C77" w:rsidRPr="008E3596" w:rsidRDefault="00252C77"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Shawn Lorenzo </w:t>
      </w:r>
      <w:proofErr w:type="spellStart"/>
      <w:r w:rsidRPr="008E3596">
        <w:rPr>
          <w:rFonts w:ascii="Times New Roman" w:hAnsi="Times New Roman"/>
          <w:sz w:val="23"/>
          <w:szCs w:val="23"/>
        </w:rPr>
        <w:t>Benaine</w:t>
      </w:r>
      <w:proofErr w:type="spellEnd"/>
      <w:r w:rsidRPr="008E3596">
        <w:rPr>
          <w:rFonts w:ascii="Times New Roman" w:hAnsi="Times New Roman"/>
          <w:sz w:val="23"/>
          <w:szCs w:val="23"/>
        </w:rPr>
        <w:t xml:space="preserve">,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90618E" w:rsidRPr="008E3596">
        <w:rPr>
          <w:rFonts w:ascii="Times New Roman" w:hAnsi="Times New Roman"/>
          <w:sz w:val="23"/>
          <w:szCs w:val="23"/>
        </w:rPr>
        <w:t>20</w:t>
      </w:r>
      <w:r w:rsidRPr="008E3596">
        <w:rPr>
          <w:rFonts w:ascii="Times New Roman" w:hAnsi="Times New Roman"/>
          <w:sz w:val="23"/>
          <w:szCs w:val="23"/>
        </w:rPr>
        <w:t xml:space="preserve">, Public </w:t>
      </w:r>
      <w:r w:rsidR="00312523" w:rsidRPr="008E3596">
        <w:rPr>
          <w:rFonts w:ascii="Times New Roman" w:hAnsi="Times New Roman"/>
          <w:sz w:val="23"/>
          <w:szCs w:val="23"/>
        </w:rPr>
        <w:t>Affairs</w:t>
      </w:r>
    </w:p>
    <w:p w14:paraId="16450E14" w14:textId="494C45A6" w:rsidR="00393F7C" w:rsidRPr="008E3596" w:rsidRDefault="003413D0"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David Rivera, </w:t>
      </w:r>
      <w:r w:rsidR="008E3596">
        <w:rPr>
          <w:rFonts w:ascii="Times New Roman" w:hAnsi="Times New Roman"/>
          <w:sz w:val="23"/>
          <w:szCs w:val="23"/>
        </w:rPr>
        <w:t>2021</w:t>
      </w:r>
      <w:r w:rsidR="005A04D3">
        <w:rPr>
          <w:rFonts w:ascii="Times New Roman" w:hAnsi="Times New Roman"/>
          <w:sz w:val="23"/>
          <w:szCs w:val="23"/>
        </w:rPr>
        <w:t>-2023</w:t>
      </w:r>
      <w:r w:rsidR="008E3596">
        <w:rPr>
          <w:rFonts w:ascii="Times New Roman" w:hAnsi="Times New Roman"/>
          <w:sz w:val="23"/>
          <w:szCs w:val="23"/>
        </w:rPr>
        <w:t xml:space="preserve"> </w:t>
      </w:r>
      <w:r w:rsidRPr="008E3596">
        <w:rPr>
          <w:rFonts w:ascii="Times New Roman" w:hAnsi="Times New Roman"/>
          <w:sz w:val="23"/>
          <w:szCs w:val="23"/>
        </w:rPr>
        <w:t>(proposal defended</w:t>
      </w:r>
      <w:r w:rsidR="00296715" w:rsidRPr="008E3596">
        <w:rPr>
          <w:rFonts w:ascii="Times New Roman" w:hAnsi="Times New Roman"/>
          <w:sz w:val="23"/>
          <w:szCs w:val="23"/>
        </w:rPr>
        <w:t>, discontinued</w:t>
      </w:r>
      <w:r w:rsidRPr="008E3596">
        <w:rPr>
          <w:rFonts w:ascii="Times New Roman" w:hAnsi="Times New Roman"/>
          <w:sz w:val="23"/>
          <w:szCs w:val="23"/>
        </w:rPr>
        <w:t xml:space="preserve">), Public </w:t>
      </w:r>
      <w:r w:rsidR="00312523" w:rsidRPr="008E3596">
        <w:rPr>
          <w:rFonts w:ascii="Times New Roman" w:hAnsi="Times New Roman"/>
          <w:sz w:val="23"/>
          <w:szCs w:val="23"/>
        </w:rPr>
        <w:t>Affairs</w:t>
      </w:r>
    </w:p>
    <w:p w14:paraId="24577753" w14:textId="340F9E75" w:rsidR="00C83F2A" w:rsidRPr="008E3596" w:rsidRDefault="00C83F2A"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Donavon Johnson, </w:t>
      </w:r>
      <w:r w:rsidR="00296715" w:rsidRPr="008E3596">
        <w:rPr>
          <w:rFonts w:ascii="Times New Roman" w:hAnsi="Times New Roman"/>
          <w:sz w:val="23"/>
          <w:szCs w:val="23"/>
        </w:rPr>
        <w:t xml:space="preserve">Graduated: </w:t>
      </w:r>
      <w:r w:rsidRPr="008E3596">
        <w:rPr>
          <w:rFonts w:ascii="Times New Roman" w:hAnsi="Times New Roman"/>
          <w:sz w:val="23"/>
          <w:szCs w:val="23"/>
        </w:rPr>
        <w:t>20</w:t>
      </w:r>
      <w:r w:rsidR="00CA11EE" w:rsidRPr="008E3596">
        <w:rPr>
          <w:rFonts w:ascii="Times New Roman" w:hAnsi="Times New Roman"/>
          <w:sz w:val="23"/>
          <w:szCs w:val="23"/>
        </w:rPr>
        <w:t>20</w:t>
      </w:r>
      <w:r w:rsidRPr="008E3596">
        <w:rPr>
          <w:rFonts w:ascii="Times New Roman" w:hAnsi="Times New Roman"/>
          <w:sz w:val="23"/>
          <w:szCs w:val="23"/>
        </w:rPr>
        <w:t>, Public Affairs</w:t>
      </w:r>
    </w:p>
    <w:p w14:paraId="66D7D5C3" w14:textId="73D783C8" w:rsidR="008E3596" w:rsidRPr="008E3596" w:rsidRDefault="00296715"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Karen Fuller, Graduated: 2021, Public Affairs</w:t>
      </w:r>
    </w:p>
    <w:p w14:paraId="0F8B47B0" w14:textId="5C9A8221" w:rsidR="008E3596" w:rsidRPr="008E3596" w:rsidRDefault="008E3596" w:rsidP="008E3596">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Abdul Samad, </w:t>
      </w:r>
      <w:r w:rsidR="00D1050D">
        <w:rPr>
          <w:rFonts w:ascii="Times New Roman" w:hAnsi="Times New Roman"/>
          <w:sz w:val="23"/>
          <w:szCs w:val="23"/>
        </w:rPr>
        <w:t>2021-</w:t>
      </w:r>
      <w:r>
        <w:rPr>
          <w:rFonts w:ascii="Times New Roman" w:hAnsi="Times New Roman"/>
          <w:sz w:val="23"/>
          <w:szCs w:val="23"/>
        </w:rPr>
        <w:t>2022 (</w:t>
      </w:r>
      <w:r w:rsidRPr="008E3596">
        <w:rPr>
          <w:rFonts w:ascii="Times New Roman" w:hAnsi="Times New Roman"/>
          <w:sz w:val="23"/>
          <w:szCs w:val="23"/>
        </w:rPr>
        <w:t>discontinued)</w:t>
      </w:r>
      <w:r>
        <w:rPr>
          <w:rFonts w:ascii="Times New Roman" w:hAnsi="Times New Roman"/>
          <w:sz w:val="23"/>
          <w:szCs w:val="23"/>
        </w:rPr>
        <w:t xml:space="preserve">, Public Affairs </w:t>
      </w:r>
    </w:p>
    <w:p w14:paraId="52E1C8F7" w14:textId="77777777" w:rsidR="00B71525" w:rsidRDefault="00B71525"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Dale Francis, Graduated: 2022, Public Affairs</w:t>
      </w:r>
    </w:p>
    <w:p w14:paraId="3AE77F6E" w14:textId="77777777" w:rsidR="00B71525" w:rsidRDefault="00B71525"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proofErr w:type="spellStart"/>
      <w:r w:rsidRPr="008E3596">
        <w:rPr>
          <w:rFonts w:ascii="Times New Roman" w:hAnsi="Times New Roman"/>
          <w:sz w:val="23"/>
          <w:szCs w:val="23"/>
        </w:rPr>
        <w:t>Omur</w:t>
      </w:r>
      <w:proofErr w:type="spellEnd"/>
      <w:r w:rsidRPr="008E3596">
        <w:rPr>
          <w:rFonts w:ascii="Times New Roman" w:hAnsi="Times New Roman"/>
          <w:sz w:val="23"/>
          <w:szCs w:val="23"/>
        </w:rPr>
        <w:t xml:space="preserve"> </w:t>
      </w:r>
      <w:proofErr w:type="spellStart"/>
      <w:r w:rsidRPr="008E3596">
        <w:rPr>
          <w:rFonts w:ascii="Times New Roman" w:hAnsi="Times New Roman"/>
          <w:sz w:val="23"/>
          <w:szCs w:val="23"/>
        </w:rPr>
        <w:t>Damla</w:t>
      </w:r>
      <w:proofErr w:type="spellEnd"/>
      <w:r w:rsidRPr="008E3596">
        <w:rPr>
          <w:rFonts w:ascii="Times New Roman" w:hAnsi="Times New Roman"/>
          <w:sz w:val="23"/>
          <w:szCs w:val="23"/>
        </w:rPr>
        <w:t xml:space="preserve"> Kuru, Graduated: 2022, Public Affairs</w:t>
      </w:r>
    </w:p>
    <w:p w14:paraId="173242FC" w14:textId="3C10CCD0" w:rsidR="00D1050D" w:rsidRPr="00D1050D" w:rsidRDefault="00D1050D" w:rsidP="00D1050D">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Daniel Castro, 2022-2023 (discontinued), Public Affairs</w:t>
      </w:r>
    </w:p>
    <w:p w14:paraId="5E106551" w14:textId="77777777" w:rsidR="00B71525" w:rsidRDefault="00B71525"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Dilara </w:t>
      </w:r>
      <w:proofErr w:type="spellStart"/>
      <w:r w:rsidRPr="008E3596">
        <w:rPr>
          <w:rFonts w:ascii="Times New Roman" w:hAnsi="Times New Roman"/>
          <w:sz w:val="23"/>
          <w:szCs w:val="23"/>
        </w:rPr>
        <w:t>Hekimci</w:t>
      </w:r>
      <w:proofErr w:type="spellEnd"/>
      <w:r w:rsidRPr="008E3596">
        <w:rPr>
          <w:rFonts w:ascii="Times New Roman" w:hAnsi="Times New Roman"/>
          <w:sz w:val="23"/>
          <w:szCs w:val="23"/>
        </w:rPr>
        <w:t xml:space="preserve">, </w:t>
      </w:r>
      <w:r>
        <w:rPr>
          <w:rFonts w:ascii="Times New Roman" w:hAnsi="Times New Roman"/>
          <w:sz w:val="23"/>
          <w:szCs w:val="23"/>
        </w:rPr>
        <w:t>Graduated: 2023</w:t>
      </w:r>
      <w:r w:rsidRPr="008E3596">
        <w:rPr>
          <w:rFonts w:ascii="Times New Roman" w:hAnsi="Times New Roman"/>
          <w:sz w:val="23"/>
          <w:szCs w:val="23"/>
        </w:rPr>
        <w:t>, Political Science</w:t>
      </w:r>
    </w:p>
    <w:p w14:paraId="573C16C2" w14:textId="77777777" w:rsidR="00D1050D" w:rsidRDefault="00D1050D" w:rsidP="00D1050D">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John South, Graduated: 2024</w:t>
      </w:r>
      <w:r w:rsidRPr="008E3596">
        <w:rPr>
          <w:rFonts w:ascii="Times New Roman" w:hAnsi="Times New Roman"/>
          <w:sz w:val="23"/>
          <w:szCs w:val="23"/>
        </w:rPr>
        <w:t>, Public Affairs</w:t>
      </w:r>
    </w:p>
    <w:p w14:paraId="33D33646" w14:textId="77777777" w:rsidR="00D1050D" w:rsidRPr="008E3596" w:rsidRDefault="00D1050D" w:rsidP="00D1050D">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Matthew Gomez, </w:t>
      </w:r>
      <w:r>
        <w:rPr>
          <w:rFonts w:ascii="Times New Roman" w:hAnsi="Times New Roman"/>
          <w:sz w:val="23"/>
          <w:szCs w:val="23"/>
        </w:rPr>
        <w:t>Graduated: 2024</w:t>
      </w:r>
      <w:r w:rsidRPr="008E3596">
        <w:rPr>
          <w:rFonts w:ascii="Times New Roman" w:hAnsi="Times New Roman"/>
          <w:sz w:val="23"/>
          <w:szCs w:val="23"/>
        </w:rPr>
        <w:t>, Political Science</w:t>
      </w:r>
    </w:p>
    <w:p w14:paraId="360BC3C5" w14:textId="77777777" w:rsidR="00B71525" w:rsidRPr="008E3596" w:rsidRDefault="00B71525"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proofErr w:type="spellStart"/>
      <w:r w:rsidRPr="008E3596">
        <w:rPr>
          <w:rFonts w:ascii="Times New Roman" w:hAnsi="Times New Roman"/>
          <w:sz w:val="23"/>
          <w:szCs w:val="23"/>
        </w:rPr>
        <w:t>Lennier</w:t>
      </w:r>
      <w:proofErr w:type="spellEnd"/>
      <w:r w:rsidRPr="008E3596">
        <w:rPr>
          <w:rFonts w:ascii="Times New Roman" w:hAnsi="Times New Roman"/>
          <w:sz w:val="23"/>
          <w:szCs w:val="23"/>
        </w:rPr>
        <w:t xml:space="preserve"> Lopez, 2020-present (proposal defended), Political Science</w:t>
      </w:r>
    </w:p>
    <w:p w14:paraId="5E554AE2" w14:textId="77777777" w:rsidR="00B71525" w:rsidRPr="008E3596" w:rsidRDefault="00B71525"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Laura </w:t>
      </w:r>
      <w:proofErr w:type="spellStart"/>
      <w:r w:rsidRPr="008E3596">
        <w:rPr>
          <w:rFonts w:ascii="Times New Roman" w:hAnsi="Times New Roman"/>
          <w:sz w:val="23"/>
          <w:szCs w:val="23"/>
        </w:rPr>
        <w:t>Borgesi</w:t>
      </w:r>
      <w:proofErr w:type="spellEnd"/>
      <w:r w:rsidRPr="008E3596">
        <w:rPr>
          <w:rFonts w:ascii="Times New Roman" w:hAnsi="Times New Roman"/>
          <w:sz w:val="23"/>
          <w:szCs w:val="23"/>
        </w:rPr>
        <w:t>, 2021-present (proposal defended), Public Affairs</w:t>
      </w:r>
    </w:p>
    <w:p w14:paraId="0926AD20" w14:textId="1C49132C" w:rsidR="00B71525" w:rsidRPr="008E3596" w:rsidRDefault="00B71525"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Derrick Boakye </w:t>
      </w:r>
      <w:proofErr w:type="spellStart"/>
      <w:r w:rsidRPr="008E3596">
        <w:rPr>
          <w:rFonts w:ascii="Times New Roman" w:hAnsi="Times New Roman"/>
          <w:sz w:val="23"/>
          <w:szCs w:val="23"/>
        </w:rPr>
        <w:t>Boadu</w:t>
      </w:r>
      <w:proofErr w:type="spellEnd"/>
      <w:r w:rsidRPr="008E3596">
        <w:rPr>
          <w:rFonts w:ascii="Times New Roman" w:hAnsi="Times New Roman"/>
          <w:sz w:val="23"/>
          <w:szCs w:val="23"/>
        </w:rPr>
        <w:t xml:space="preserve">, </w:t>
      </w:r>
      <w:r w:rsidR="007736E6">
        <w:rPr>
          <w:rFonts w:ascii="Times New Roman" w:hAnsi="Times New Roman"/>
          <w:sz w:val="23"/>
          <w:szCs w:val="23"/>
        </w:rPr>
        <w:t>Graduated: 2025</w:t>
      </w:r>
      <w:r w:rsidRPr="008E3596">
        <w:rPr>
          <w:rFonts w:ascii="Times New Roman" w:hAnsi="Times New Roman"/>
          <w:sz w:val="23"/>
          <w:szCs w:val="23"/>
        </w:rPr>
        <w:t>, Public Affairs</w:t>
      </w:r>
    </w:p>
    <w:p w14:paraId="2BCC631E" w14:textId="782807B8" w:rsidR="00B71525" w:rsidRDefault="00B71525"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8E3596">
        <w:rPr>
          <w:rFonts w:ascii="Times New Roman" w:hAnsi="Times New Roman"/>
          <w:sz w:val="23"/>
          <w:szCs w:val="23"/>
        </w:rPr>
        <w:t xml:space="preserve">Joanne </w:t>
      </w:r>
      <w:proofErr w:type="spellStart"/>
      <w:r w:rsidRPr="008E3596">
        <w:rPr>
          <w:rFonts w:ascii="Times New Roman" w:hAnsi="Times New Roman"/>
          <w:sz w:val="23"/>
          <w:szCs w:val="23"/>
        </w:rPr>
        <w:t>Perodin</w:t>
      </w:r>
      <w:proofErr w:type="spellEnd"/>
      <w:r w:rsidRPr="008E3596">
        <w:rPr>
          <w:rFonts w:ascii="Times New Roman" w:hAnsi="Times New Roman"/>
          <w:sz w:val="23"/>
          <w:szCs w:val="23"/>
        </w:rPr>
        <w:t xml:space="preserve">, </w:t>
      </w:r>
      <w:r w:rsidR="00285718">
        <w:rPr>
          <w:rFonts w:ascii="Times New Roman" w:hAnsi="Times New Roman"/>
          <w:sz w:val="23"/>
          <w:szCs w:val="23"/>
        </w:rPr>
        <w:t>Graduated: 2025</w:t>
      </w:r>
      <w:r w:rsidRPr="008E3596">
        <w:rPr>
          <w:rFonts w:ascii="Times New Roman" w:hAnsi="Times New Roman"/>
          <w:sz w:val="23"/>
          <w:szCs w:val="23"/>
        </w:rPr>
        <w:t>, Public Affairs</w:t>
      </w:r>
    </w:p>
    <w:p w14:paraId="103F51EB" w14:textId="77777777" w:rsidR="00B71525" w:rsidRDefault="00B71525"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proofErr w:type="spellStart"/>
      <w:r>
        <w:rPr>
          <w:rFonts w:ascii="Times New Roman" w:hAnsi="Times New Roman"/>
          <w:sz w:val="23"/>
          <w:szCs w:val="23"/>
        </w:rPr>
        <w:t>Tahimi</w:t>
      </w:r>
      <w:proofErr w:type="spellEnd"/>
      <w:r>
        <w:rPr>
          <w:rFonts w:ascii="Times New Roman" w:hAnsi="Times New Roman"/>
          <w:sz w:val="23"/>
          <w:szCs w:val="23"/>
        </w:rPr>
        <w:t xml:space="preserve"> Rodriguez, 2023-present, Public Affairs</w:t>
      </w:r>
    </w:p>
    <w:p w14:paraId="179B7820" w14:textId="43A749B1" w:rsidR="00C42F22" w:rsidRDefault="00F61F98"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sidRPr="005A04D3">
        <w:rPr>
          <w:rFonts w:ascii="Times New Roman" w:hAnsi="Times New Roman"/>
          <w:sz w:val="23"/>
          <w:szCs w:val="23"/>
        </w:rPr>
        <w:t xml:space="preserve">Sarwar </w:t>
      </w:r>
      <w:proofErr w:type="spellStart"/>
      <w:r w:rsidRPr="005A04D3">
        <w:rPr>
          <w:rFonts w:ascii="Times New Roman" w:hAnsi="Times New Roman"/>
          <w:sz w:val="23"/>
          <w:szCs w:val="23"/>
        </w:rPr>
        <w:t>Minar</w:t>
      </w:r>
      <w:proofErr w:type="spellEnd"/>
      <w:r w:rsidR="005A04D3" w:rsidRPr="005A04D3">
        <w:rPr>
          <w:rFonts w:ascii="Times New Roman" w:hAnsi="Times New Roman"/>
          <w:sz w:val="23"/>
          <w:szCs w:val="23"/>
        </w:rPr>
        <w:t>, 2024-present</w:t>
      </w:r>
      <w:r w:rsidR="002667D2">
        <w:rPr>
          <w:rFonts w:ascii="Times New Roman" w:hAnsi="Times New Roman"/>
          <w:sz w:val="23"/>
          <w:szCs w:val="23"/>
        </w:rPr>
        <w:t xml:space="preserve"> (</w:t>
      </w:r>
      <w:r w:rsidR="002667D2" w:rsidRPr="008E3596">
        <w:rPr>
          <w:rFonts w:ascii="Times New Roman" w:hAnsi="Times New Roman"/>
          <w:sz w:val="23"/>
          <w:szCs w:val="23"/>
        </w:rPr>
        <w:t>proposal defended</w:t>
      </w:r>
      <w:r w:rsidR="002667D2">
        <w:rPr>
          <w:rFonts w:ascii="Times New Roman" w:hAnsi="Times New Roman"/>
          <w:sz w:val="23"/>
          <w:szCs w:val="23"/>
        </w:rPr>
        <w:t>)</w:t>
      </w:r>
      <w:r w:rsidR="005A04D3">
        <w:rPr>
          <w:rFonts w:ascii="Times New Roman" w:hAnsi="Times New Roman"/>
          <w:sz w:val="23"/>
          <w:szCs w:val="23"/>
        </w:rPr>
        <w:t>, International Relations</w:t>
      </w:r>
    </w:p>
    <w:p w14:paraId="487CCB61" w14:textId="6528315E" w:rsidR="00F00CE0" w:rsidRDefault="00C42F22"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Ryan Coleman, 2024-present, </w:t>
      </w:r>
      <w:r w:rsidR="00152256" w:rsidRPr="008E3596">
        <w:rPr>
          <w:rFonts w:ascii="Times New Roman" w:hAnsi="Times New Roman"/>
          <w:sz w:val="23"/>
          <w:szCs w:val="23"/>
        </w:rPr>
        <w:t>(proposal defended</w:t>
      </w:r>
      <w:r w:rsidR="00152256">
        <w:rPr>
          <w:rFonts w:ascii="Times New Roman" w:hAnsi="Times New Roman"/>
          <w:sz w:val="23"/>
          <w:szCs w:val="23"/>
        </w:rPr>
        <w:t xml:space="preserve">) </w:t>
      </w:r>
      <w:r>
        <w:rPr>
          <w:rFonts w:ascii="Times New Roman" w:hAnsi="Times New Roman"/>
          <w:sz w:val="23"/>
          <w:szCs w:val="23"/>
        </w:rPr>
        <w:t>Political Science</w:t>
      </w:r>
    </w:p>
    <w:p w14:paraId="352A1477" w14:textId="636B9233" w:rsidR="00F61F98" w:rsidRDefault="00F00CE0"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proofErr w:type="spellStart"/>
      <w:r>
        <w:rPr>
          <w:rFonts w:ascii="Times New Roman" w:hAnsi="Times New Roman"/>
          <w:sz w:val="23"/>
          <w:szCs w:val="23"/>
        </w:rPr>
        <w:t>Erzuah</w:t>
      </w:r>
      <w:proofErr w:type="spellEnd"/>
      <w:r>
        <w:rPr>
          <w:rFonts w:ascii="Times New Roman" w:hAnsi="Times New Roman"/>
          <w:sz w:val="23"/>
          <w:szCs w:val="23"/>
        </w:rPr>
        <w:t xml:space="preserve"> </w:t>
      </w:r>
      <w:proofErr w:type="spellStart"/>
      <w:r>
        <w:rPr>
          <w:rFonts w:ascii="Times New Roman" w:hAnsi="Times New Roman"/>
          <w:sz w:val="23"/>
          <w:szCs w:val="23"/>
        </w:rPr>
        <w:t>Nvidah</w:t>
      </w:r>
      <w:proofErr w:type="spellEnd"/>
      <w:r>
        <w:rPr>
          <w:rFonts w:ascii="Times New Roman" w:hAnsi="Times New Roman"/>
          <w:sz w:val="23"/>
          <w:szCs w:val="23"/>
        </w:rPr>
        <w:t>, 2024-present,</w:t>
      </w:r>
      <w:r w:rsidRPr="00F00CE0">
        <w:rPr>
          <w:rFonts w:ascii="Times New Roman" w:hAnsi="Times New Roman"/>
          <w:sz w:val="23"/>
          <w:szCs w:val="23"/>
        </w:rPr>
        <w:t xml:space="preserve"> </w:t>
      </w:r>
      <w:r w:rsidR="00152256">
        <w:rPr>
          <w:rFonts w:ascii="Times New Roman" w:hAnsi="Times New Roman"/>
          <w:sz w:val="23"/>
          <w:szCs w:val="23"/>
        </w:rPr>
        <w:t>(</w:t>
      </w:r>
      <w:r w:rsidR="00152256" w:rsidRPr="008E3596">
        <w:rPr>
          <w:rFonts w:ascii="Times New Roman" w:hAnsi="Times New Roman"/>
          <w:sz w:val="23"/>
          <w:szCs w:val="23"/>
        </w:rPr>
        <w:t>proposal defended</w:t>
      </w:r>
      <w:r w:rsidR="00152256">
        <w:rPr>
          <w:rFonts w:ascii="Times New Roman" w:hAnsi="Times New Roman"/>
          <w:sz w:val="23"/>
          <w:szCs w:val="23"/>
        </w:rPr>
        <w:t xml:space="preserve">), </w:t>
      </w:r>
      <w:r>
        <w:rPr>
          <w:rFonts w:ascii="Times New Roman" w:hAnsi="Times New Roman"/>
          <w:sz w:val="23"/>
          <w:szCs w:val="23"/>
        </w:rPr>
        <w:t>Public Affairs</w:t>
      </w:r>
      <w:r w:rsidR="005A04D3">
        <w:rPr>
          <w:rFonts w:ascii="Times New Roman" w:hAnsi="Times New Roman"/>
          <w:sz w:val="23"/>
          <w:szCs w:val="23"/>
        </w:rPr>
        <w:t xml:space="preserve"> </w:t>
      </w:r>
    </w:p>
    <w:p w14:paraId="738A4DA6" w14:textId="673AD064" w:rsidR="002667D2" w:rsidRPr="006C5673" w:rsidRDefault="002667D2" w:rsidP="00B71525">
      <w:pPr>
        <w:pStyle w:val="ListParagraph"/>
        <w:widowControl w:val="0"/>
        <w:numPr>
          <w:ilvl w:val="0"/>
          <w:numId w:val="27"/>
        </w:numPr>
        <w:autoSpaceDE w:val="0"/>
        <w:autoSpaceDN w:val="0"/>
        <w:adjustRightInd w:val="0"/>
        <w:spacing w:after="0" w:line="240" w:lineRule="auto"/>
        <w:ind w:left="720"/>
        <w:rPr>
          <w:rFonts w:ascii="Times New Roman" w:hAnsi="Times New Roman"/>
          <w:sz w:val="23"/>
          <w:szCs w:val="23"/>
        </w:rPr>
      </w:pPr>
      <w:r>
        <w:rPr>
          <w:rFonts w:ascii="Times New Roman" w:hAnsi="Times New Roman"/>
          <w:sz w:val="23"/>
          <w:szCs w:val="23"/>
        </w:rPr>
        <w:t xml:space="preserve">Kevin Daly, 2024-present, </w:t>
      </w:r>
      <w:r w:rsidR="00152256">
        <w:rPr>
          <w:rFonts w:ascii="Times New Roman" w:hAnsi="Times New Roman"/>
          <w:sz w:val="23"/>
          <w:szCs w:val="23"/>
        </w:rPr>
        <w:t>(</w:t>
      </w:r>
      <w:r w:rsidR="00152256" w:rsidRPr="008E3596">
        <w:rPr>
          <w:rFonts w:ascii="Times New Roman" w:hAnsi="Times New Roman"/>
          <w:sz w:val="23"/>
          <w:szCs w:val="23"/>
        </w:rPr>
        <w:t>proposal defended</w:t>
      </w:r>
      <w:r w:rsidR="00152256">
        <w:rPr>
          <w:rFonts w:ascii="Times New Roman" w:hAnsi="Times New Roman"/>
          <w:sz w:val="23"/>
          <w:szCs w:val="23"/>
        </w:rPr>
        <w:t xml:space="preserve">), </w:t>
      </w:r>
      <w:r>
        <w:rPr>
          <w:rFonts w:ascii="Times New Roman" w:hAnsi="Times New Roman"/>
          <w:sz w:val="23"/>
          <w:szCs w:val="23"/>
        </w:rPr>
        <w:t>International Crime and Justice</w:t>
      </w:r>
    </w:p>
    <w:p w14:paraId="37D77790" w14:textId="77777777" w:rsidR="00F00CE0" w:rsidRDefault="00F00CE0" w:rsidP="008E3596">
      <w:pPr>
        <w:widowControl w:val="0"/>
        <w:autoSpaceDE w:val="0"/>
        <w:autoSpaceDN w:val="0"/>
        <w:adjustRightInd w:val="0"/>
        <w:rPr>
          <w:b/>
          <w:bCs/>
          <w:sz w:val="23"/>
          <w:szCs w:val="23"/>
        </w:rPr>
      </w:pPr>
    </w:p>
    <w:p w14:paraId="70C52180" w14:textId="666B6136" w:rsidR="00A2326D" w:rsidRPr="00A2326D" w:rsidRDefault="00A2326D" w:rsidP="00A2326D">
      <w:pPr>
        <w:widowControl w:val="0"/>
        <w:autoSpaceDE w:val="0"/>
        <w:autoSpaceDN w:val="0"/>
        <w:adjustRightInd w:val="0"/>
        <w:ind w:left="1440" w:hanging="1440"/>
        <w:contextualSpacing/>
        <w:rPr>
          <w:b/>
          <w:bCs/>
          <w:i/>
          <w:iCs/>
          <w:sz w:val="23"/>
          <w:szCs w:val="23"/>
        </w:rPr>
      </w:pPr>
      <w:r w:rsidRPr="00A2326D">
        <w:rPr>
          <w:b/>
          <w:bCs/>
          <w:i/>
          <w:iCs/>
          <w:sz w:val="23"/>
          <w:szCs w:val="23"/>
        </w:rPr>
        <w:t xml:space="preserve">Summer Paper Advisor </w:t>
      </w:r>
    </w:p>
    <w:p w14:paraId="0205ABCC" w14:textId="7CFE9DCF" w:rsidR="00A2326D" w:rsidRPr="00DA100A" w:rsidRDefault="00A2326D" w:rsidP="00A2326D">
      <w:pPr>
        <w:pStyle w:val="ListParagraph"/>
        <w:widowControl w:val="0"/>
        <w:numPr>
          <w:ilvl w:val="0"/>
          <w:numId w:val="39"/>
        </w:numPr>
        <w:autoSpaceDE w:val="0"/>
        <w:autoSpaceDN w:val="0"/>
        <w:adjustRightInd w:val="0"/>
        <w:spacing w:after="0" w:line="240" w:lineRule="auto"/>
        <w:ind w:left="450" w:firstLine="0"/>
        <w:rPr>
          <w:rFonts w:ascii="Times New Roman" w:hAnsi="Times New Roman"/>
          <w:sz w:val="23"/>
          <w:szCs w:val="23"/>
        </w:rPr>
      </w:pPr>
      <w:r w:rsidRPr="008E3596">
        <w:rPr>
          <w:rFonts w:ascii="Times New Roman" w:hAnsi="Times New Roman"/>
          <w:sz w:val="23"/>
          <w:szCs w:val="23"/>
        </w:rPr>
        <w:t>William T. Jackson</w:t>
      </w:r>
      <w:r>
        <w:rPr>
          <w:rFonts w:ascii="Times New Roman" w:hAnsi="Times New Roman"/>
          <w:sz w:val="23"/>
          <w:szCs w:val="23"/>
        </w:rPr>
        <w:t>, 2019</w:t>
      </w:r>
    </w:p>
    <w:p w14:paraId="7FB9F0FB" w14:textId="27423266" w:rsidR="00A2326D" w:rsidRDefault="00A2326D" w:rsidP="00A2326D">
      <w:pPr>
        <w:pStyle w:val="ListParagraph"/>
        <w:widowControl w:val="0"/>
        <w:numPr>
          <w:ilvl w:val="0"/>
          <w:numId w:val="39"/>
        </w:numPr>
        <w:autoSpaceDE w:val="0"/>
        <w:autoSpaceDN w:val="0"/>
        <w:adjustRightInd w:val="0"/>
        <w:spacing w:after="0" w:line="240" w:lineRule="auto"/>
        <w:ind w:left="450" w:firstLine="0"/>
        <w:rPr>
          <w:rFonts w:ascii="Times New Roman" w:hAnsi="Times New Roman"/>
          <w:sz w:val="23"/>
          <w:szCs w:val="23"/>
        </w:rPr>
      </w:pPr>
      <w:r w:rsidRPr="008E3596">
        <w:rPr>
          <w:rFonts w:ascii="Times New Roman" w:hAnsi="Times New Roman"/>
          <w:sz w:val="23"/>
          <w:szCs w:val="23"/>
        </w:rPr>
        <w:t xml:space="preserve">Marjorie De </w:t>
      </w:r>
      <w:r>
        <w:rPr>
          <w:rFonts w:ascii="Times New Roman" w:hAnsi="Times New Roman"/>
          <w:sz w:val="23"/>
          <w:szCs w:val="23"/>
        </w:rPr>
        <w:t>l</w:t>
      </w:r>
      <w:r w:rsidRPr="008E3596">
        <w:rPr>
          <w:rFonts w:ascii="Times New Roman" w:hAnsi="Times New Roman"/>
          <w:sz w:val="23"/>
          <w:szCs w:val="23"/>
        </w:rPr>
        <w:t>a Cruz</w:t>
      </w:r>
      <w:r>
        <w:rPr>
          <w:rFonts w:ascii="Times New Roman" w:hAnsi="Times New Roman"/>
          <w:sz w:val="23"/>
          <w:szCs w:val="23"/>
        </w:rPr>
        <w:t>, 2022</w:t>
      </w:r>
    </w:p>
    <w:p w14:paraId="1E1CE1AD" w14:textId="21BA0BF5" w:rsidR="00A2326D" w:rsidRDefault="00A2326D" w:rsidP="00A2326D">
      <w:pPr>
        <w:pStyle w:val="ListParagraph"/>
        <w:widowControl w:val="0"/>
        <w:numPr>
          <w:ilvl w:val="0"/>
          <w:numId w:val="39"/>
        </w:numPr>
        <w:autoSpaceDE w:val="0"/>
        <w:autoSpaceDN w:val="0"/>
        <w:adjustRightInd w:val="0"/>
        <w:spacing w:after="0" w:line="240" w:lineRule="auto"/>
        <w:ind w:left="450" w:firstLine="0"/>
        <w:rPr>
          <w:rFonts w:ascii="Times New Roman" w:hAnsi="Times New Roman"/>
          <w:sz w:val="23"/>
          <w:szCs w:val="23"/>
        </w:rPr>
      </w:pPr>
      <w:proofErr w:type="spellStart"/>
      <w:r w:rsidRPr="008E3596">
        <w:rPr>
          <w:rFonts w:ascii="Times New Roman" w:hAnsi="Times New Roman"/>
          <w:sz w:val="23"/>
          <w:szCs w:val="23"/>
        </w:rPr>
        <w:t>Apu</w:t>
      </w:r>
      <w:proofErr w:type="spellEnd"/>
      <w:r w:rsidRPr="008E3596">
        <w:rPr>
          <w:rFonts w:ascii="Times New Roman" w:hAnsi="Times New Roman"/>
          <w:sz w:val="23"/>
          <w:szCs w:val="23"/>
        </w:rPr>
        <w:t xml:space="preserve"> Deb</w:t>
      </w:r>
      <w:r>
        <w:rPr>
          <w:rFonts w:ascii="Times New Roman" w:hAnsi="Times New Roman"/>
          <w:sz w:val="23"/>
          <w:szCs w:val="23"/>
        </w:rPr>
        <w:t>, 2022</w:t>
      </w:r>
    </w:p>
    <w:p w14:paraId="0AD8DD40" w14:textId="22C72414" w:rsidR="00A2326D" w:rsidRDefault="00A2326D" w:rsidP="00A2326D">
      <w:pPr>
        <w:pStyle w:val="ListParagraph"/>
        <w:widowControl w:val="0"/>
        <w:numPr>
          <w:ilvl w:val="0"/>
          <w:numId w:val="39"/>
        </w:numPr>
        <w:autoSpaceDE w:val="0"/>
        <w:autoSpaceDN w:val="0"/>
        <w:adjustRightInd w:val="0"/>
        <w:spacing w:after="0" w:line="240" w:lineRule="auto"/>
        <w:ind w:left="450" w:firstLine="0"/>
        <w:rPr>
          <w:rFonts w:ascii="Times New Roman" w:hAnsi="Times New Roman"/>
          <w:sz w:val="23"/>
          <w:szCs w:val="23"/>
        </w:rPr>
      </w:pPr>
      <w:r>
        <w:rPr>
          <w:rFonts w:ascii="Times New Roman" w:hAnsi="Times New Roman"/>
          <w:sz w:val="23"/>
          <w:szCs w:val="23"/>
        </w:rPr>
        <w:t xml:space="preserve">Gabrielle Scarlett, 2023 </w:t>
      </w:r>
    </w:p>
    <w:p w14:paraId="41FFCB83" w14:textId="700A5A09" w:rsidR="00A2326D" w:rsidRDefault="00A2326D" w:rsidP="00A2326D">
      <w:pPr>
        <w:pStyle w:val="ListParagraph"/>
        <w:widowControl w:val="0"/>
        <w:numPr>
          <w:ilvl w:val="0"/>
          <w:numId w:val="39"/>
        </w:numPr>
        <w:autoSpaceDE w:val="0"/>
        <w:autoSpaceDN w:val="0"/>
        <w:adjustRightInd w:val="0"/>
        <w:spacing w:after="0" w:line="240" w:lineRule="auto"/>
        <w:ind w:left="450" w:firstLine="0"/>
        <w:rPr>
          <w:rFonts w:ascii="Times New Roman" w:hAnsi="Times New Roman"/>
          <w:sz w:val="23"/>
          <w:szCs w:val="23"/>
        </w:rPr>
      </w:pPr>
      <w:r>
        <w:rPr>
          <w:rFonts w:ascii="Times New Roman" w:hAnsi="Times New Roman"/>
          <w:sz w:val="23"/>
          <w:szCs w:val="23"/>
        </w:rPr>
        <w:t>Lerone Laing, 2024</w:t>
      </w:r>
    </w:p>
    <w:p w14:paraId="5126E943" w14:textId="150EF762" w:rsidR="00A2326D" w:rsidRDefault="00A2326D" w:rsidP="00A2326D">
      <w:pPr>
        <w:pStyle w:val="ListParagraph"/>
        <w:widowControl w:val="0"/>
        <w:numPr>
          <w:ilvl w:val="0"/>
          <w:numId w:val="39"/>
        </w:numPr>
        <w:autoSpaceDE w:val="0"/>
        <w:autoSpaceDN w:val="0"/>
        <w:adjustRightInd w:val="0"/>
        <w:spacing w:after="0" w:line="240" w:lineRule="auto"/>
        <w:ind w:left="450" w:firstLine="0"/>
        <w:rPr>
          <w:rFonts w:ascii="Times New Roman" w:hAnsi="Times New Roman"/>
          <w:sz w:val="23"/>
          <w:szCs w:val="23"/>
        </w:rPr>
      </w:pPr>
      <w:r>
        <w:rPr>
          <w:rFonts w:ascii="Times New Roman" w:hAnsi="Times New Roman"/>
          <w:sz w:val="23"/>
          <w:szCs w:val="23"/>
        </w:rPr>
        <w:t>Deshawn Cooke, 2025</w:t>
      </w:r>
    </w:p>
    <w:p w14:paraId="0F238E4A" w14:textId="09ACC011" w:rsidR="00A2326D" w:rsidRDefault="00A2326D" w:rsidP="00A2326D">
      <w:pPr>
        <w:pStyle w:val="ListParagraph"/>
        <w:widowControl w:val="0"/>
        <w:numPr>
          <w:ilvl w:val="0"/>
          <w:numId w:val="39"/>
        </w:numPr>
        <w:autoSpaceDE w:val="0"/>
        <w:autoSpaceDN w:val="0"/>
        <w:adjustRightInd w:val="0"/>
        <w:spacing w:after="0" w:line="240" w:lineRule="auto"/>
        <w:ind w:left="450" w:firstLine="0"/>
        <w:rPr>
          <w:rFonts w:ascii="Times New Roman" w:hAnsi="Times New Roman"/>
          <w:sz w:val="23"/>
          <w:szCs w:val="23"/>
        </w:rPr>
      </w:pPr>
      <w:r>
        <w:rPr>
          <w:rFonts w:ascii="Times New Roman" w:hAnsi="Times New Roman"/>
          <w:sz w:val="23"/>
          <w:szCs w:val="23"/>
        </w:rPr>
        <w:t>Danilo Castillo, 2025</w:t>
      </w:r>
    </w:p>
    <w:p w14:paraId="196133D4" w14:textId="13B733EE" w:rsidR="00DD64B6" w:rsidRPr="00D769A0" w:rsidRDefault="00DD64B6" w:rsidP="008E3596">
      <w:pPr>
        <w:widowControl w:val="0"/>
        <w:autoSpaceDE w:val="0"/>
        <w:autoSpaceDN w:val="0"/>
        <w:adjustRightInd w:val="0"/>
        <w:rPr>
          <w:bCs/>
          <w:sz w:val="23"/>
          <w:szCs w:val="23"/>
        </w:rPr>
      </w:pPr>
      <w:r w:rsidRPr="00D769A0">
        <w:rPr>
          <w:b/>
          <w:bCs/>
          <w:sz w:val="23"/>
          <w:szCs w:val="23"/>
        </w:rPr>
        <w:lastRenderedPageBreak/>
        <w:t>Service to the Profession</w:t>
      </w:r>
    </w:p>
    <w:p w14:paraId="2C539146" w14:textId="675150D2" w:rsidR="00F86A9C" w:rsidRPr="008E3596" w:rsidRDefault="00F86A9C" w:rsidP="008E3596">
      <w:pPr>
        <w:widowControl w:val="0"/>
        <w:autoSpaceDE w:val="0"/>
        <w:autoSpaceDN w:val="0"/>
        <w:adjustRightInd w:val="0"/>
        <w:rPr>
          <w:bCs/>
          <w:sz w:val="23"/>
          <w:szCs w:val="23"/>
        </w:rPr>
      </w:pPr>
    </w:p>
    <w:p w14:paraId="1F8096B5" w14:textId="77777777" w:rsidR="008E3596" w:rsidRPr="008E3596" w:rsidRDefault="008E3596" w:rsidP="008E3596">
      <w:pPr>
        <w:widowControl w:val="0"/>
        <w:autoSpaceDE w:val="0"/>
        <w:autoSpaceDN w:val="0"/>
        <w:adjustRightInd w:val="0"/>
        <w:rPr>
          <w:b/>
          <w:i/>
          <w:iCs/>
          <w:sz w:val="23"/>
          <w:szCs w:val="23"/>
        </w:rPr>
      </w:pPr>
      <w:r w:rsidRPr="008E3596">
        <w:rPr>
          <w:b/>
          <w:i/>
          <w:iCs/>
          <w:sz w:val="23"/>
          <w:szCs w:val="23"/>
        </w:rPr>
        <w:t>Journal Editor</w:t>
      </w:r>
    </w:p>
    <w:p w14:paraId="23225ABF" w14:textId="0E296FDD" w:rsidR="008E3596" w:rsidRDefault="008E3596" w:rsidP="000560A6">
      <w:pPr>
        <w:widowControl w:val="0"/>
        <w:tabs>
          <w:tab w:val="left" w:pos="0"/>
        </w:tabs>
        <w:autoSpaceDE w:val="0"/>
        <w:autoSpaceDN w:val="0"/>
        <w:adjustRightInd w:val="0"/>
        <w:ind w:left="720" w:hanging="360"/>
        <w:rPr>
          <w:bCs/>
          <w:sz w:val="23"/>
          <w:szCs w:val="23"/>
        </w:rPr>
      </w:pPr>
      <w:r w:rsidRPr="008E3596">
        <w:rPr>
          <w:sz w:val="23"/>
          <w:szCs w:val="23"/>
        </w:rPr>
        <w:t>Associate</w:t>
      </w:r>
      <w:r w:rsidRPr="008E3596">
        <w:rPr>
          <w:bCs/>
          <w:sz w:val="23"/>
          <w:szCs w:val="23"/>
        </w:rPr>
        <w:t xml:space="preserve"> Editor, </w:t>
      </w:r>
      <w:r w:rsidRPr="008E3596">
        <w:rPr>
          <w:bCs/>
          <w:i/>
          <w:sz w:val="23"/>
          <w:szCs w:val="23"/>
        </w:rPr>
        <w:t>Public Administration Review</w:t>
      </w:r>
      <w:r w:rsidRPr="008E3596">
        <w:rPr>
          <w:bCs/>
          <w:iCs/>
          <w:sz w:val="23"/>
          <w:szCs w:val="23"/>
        </w:rPr>
        <w:t xml:space="preserve"> (</w:t>
      </w:r>
      <w:r w:rsidRPr="008E3596">
        <w:rPr>
          <w:bCs/>
          <w:i/>
          <w:sz w:val="23"/>
          <w:szCs w:val="23"/>
        </w:rPr>
        <w:t>PAR</w:t>
      </w:r>
      <w:r w:rsidRPr="008E3596">
        <w:rPr>
          <w:bCs/>
          <w:iCs/>
          <w:sz w:val="23"/>
          <w:szCs w:val="23"/>
        </w:rPr>
        <w:t xml:space="preserve">), </w:t>
      </w:r>
      <w:r w:rsidRPr="008E3596">
        <w:rPr>
          <w:bCs/>
          <w:sz w:val="23"/>
          <w:szCs w:val="23"/>
        </w:rPr>
        <w:t>2016-2018</w:t>
      </w:r>
    </w:p>
    <w:p w14:paraId="47687A52" w14:textId="77777777" w:rsidR="00E42778" w:rsidRPr="008E3596" w:rsidRDefault="00E42778" w:rsidP="00985D91">
      <w:pPr>
        <w:widowControl w:val="0"/>
        <w:autoSpaceDE w:val="0"/>
        <w:autoSpaceDN w:val="0"/>
        <w:adjustRightInd w:val="0"/>
        <w:rPr>
          <w:bCs/>
          <w:sz w:val="23"/>
          <w:szCs w:val="23"/>
        </w:rPr>
      </w:pPr>
    </w:p>
    <w:p w14:paraId="2C535BC1" w14:textId="0E3847CF" w:rsidR="003E79AA" w:rsidRDefault="008E3596" w:rsidP="008762E0">
      <w:pPr>
        <w:widowControl w:val="0"/>
        <w:tabs>
          <w:tab w:val="left" w:pos="0"/>
        </w:tabs>
        <w:autoSpaceDE w:val="0"/>
        <w:autoSpaceDN w:val="0"/>
        <w:adjustRightInd w:val="0"/>
        <w:ind w:left="720" w:hanging="360"/>
        <w:rPr>
          <w:bCs/>
          <w:sz w:val="23"/>
          <w:szCs w:val="23"/>
        </w:rPr>
      </w:pPr>
      <w:r w:rsidRPr="008E3596">
        <w:rPr>
          <w:bCs/>
          <w:sz w:val="23"/>
          <w:szCs w:val="23"/>
        </w:rPr>
        <w:t>Co-</w:t>
      </w:r>
      <w:r w:rsidRPr="008E3596">
        <w:rPr>
          <w:sz w:val="23"/>
          <w:szCs w:val="23"/>
        </w:rPr>
        <w:t>Managing</w:t>
      </w:r>
      <w:r w:rsidRPr="008E3596">
        <w:rPr>
          <w:bCs/>
          <w:sz w:val="23"/>
          <w:szCs w:val="23"/>
        </w:rPr>
        <w:t xml:space="preserve"> </w:t>
      </w:r>
      <w:r w:rsidRPr="008E3596">
        <w:rPr>
          <w:sz w:val="23"/>
          <w:szCs w:val="23"/>
        </w:rPr>
        <w:t>Editor</w:t>
      </w:r>
      <w:r w:rsidRPr="008E3596">
        <w:rPr>
          <w:bCs/>
          <w:sz w:val="23"/>
          <w:szCs w:val="23"/>
        </w:rPr>
        <w:t xml:space="preserve">, </w:t>
      </w:r>
      <w:r w:rsidRPr="008E3596">
        <w:rPr>
          <w:bCs/>
          <w:i/>
          <w:sz w:val="23"/>
          <w:szCs w:val="23"/>
        </w:rPr>
        <w:t xml:space="preserve">Journal of Public Budgeting, Accounting and Financial </w:t>
      </w:r>
      <w:r w:rsidRPr="008E3596">
        <w:rPr>
          <w:bCs/>
          <w:i/>
          <w:iCs/>
          <w:sz w:val="23"/>
          <w:szCs w:val="23"/>
        </w:rPr>
        <w:t>Management</w:t>
      </w:r>
      <w:r w:rsidRPr="008E3596">
        <w:rPr>
          <w:bCs/>
          <w:i/>
          <w:sz w:val="23"/>
          <w:szCs w:val="23"/>
        </w:rPr>
        <w:t xml:space="preserve"> </w:t>
      </w:r>
      <w:r w:rsidRPr="008E3596">
        <w:rPr>
          <w:bCs/>
          <w:sz w:val="23"/>
          <w:szCs w:val="23"/>
        </w:rPr>
        <w:t>(</w:t>
      </w:r>
      <w:r w:rsidRPr="008E3596">
        <w:rPr>
          <w:bCs/>
          <w:i/>
          <w:sz w:val="23"/>
          <w:szCs w:val="23"/>
        </w:rPr>
        <w:t>JPBAFM</w:t>
      </w:r>
      <w:r w:rsidRPr="008E3596">
        <w:rPr>
          <w:bCs/>
          <w:sz w:val="23"/>
          <w:szCs w:val="23"/>
        </w:rPr>
        <w:t>), 2014-2016</w:t>
      </w:r>
    </w:p>
    <w:p w14:paraId="43C776B5" w14:textId="77777777" w:rsidR="00152256" w:rsidRDefault="00152256" w:rsidP="008E3596">
      <w:pPr>
        <w:widowControl w:val="0"/>
        <w:autoSpaceDE w:val="0"/>
        <w:autoSpaceDN w:val="0"/>
        <w:adjustRightInd w:val="0"/>
        <w:rPr>
          <w:b/>
          <w:i/>
          <w:iCs/>
          <w:sz w:val="23"/>
          <w:szCs w:val="23"/>
        </w:rPr>
      </w:pPr>
    </w:p>
    <w:p w14:paraId="2FCBB381" w14:textId="5659881C" w:rsidR="008E3596" w:rsidRDefault="008E3596" w:rsidP="008E3596">
      <w:pPr>
        <w:widowControl w:val="0"/>
        <w:autoSpaceDE w:val="0"/>
        <w:autoSpaceDN w:val="0"/>
        <w:adjustRightInd w:val="0"/>
        <w:rPr>
          <w:b/>
          <w:i/>
          <w:iCs/>
          <w:sz w:val="23"/>
          <w:szCs w:val="23"/>
        </w:rPr>
      </w:pPr>
      <w:r w:rsidRPr="008E3596">
        <w:rPr>
          <w:b/>
          <w:i/>
          <w:iCs/>
          <w:sz w:val="23"/>
          <w:szCs w:val="23"/>
        </w:rPr>
        <w:t>Editorial Boards</w:t>
      </w:r>
    </w:p>
    <w:p w14:paraId="34B234BB" w14:textId="77777777" w:rsidR="008E3596" w:rsidRPr="008E3596" w:rsidRDefault="008E3596" w:rsidP="000560A6">
      <w:pPr>
        <w:widowControl w:val="0"/>
        <w:tabs>
          <w:tab w:val="left" w:pos="0"/>
        </w:tabs>
        <w:autoSpaceDE w:val="0"/>
        <w:autoSpaceDN w:val="0"/>
        <w:adjustRightInd w:val="0"/>
        <w:ind w:left="720" w:hanging="360"/>
        <w:rPr>
          <w:bCs/>
          <w:sz w:val="23"/>
          <w:szCs w:val="23"/>
        </w:rPr>
      </w:pPr>
      <w:r w:rsidRPr="003600C5">
        <w:rPr>
          <w:bCs/>
          <w:i/>
          <w:iCs/>
          <w:sz w:val="23"/>
          <w:szCs w:val="23"/>
        </w:rPr>
        <w:t>Journal of Public Administration Research and Theory</w:t>
      </w:r>
      <w:r w:rsidRPr="008E3596">
        <w:rPr>
          <w:bCs/>
          <w:sz w:val="23"/>
          <w:szCs w:val="23"/>
        </w:rPr>
        <w:t xml:space="preserve"> (</w:t>
      </w:r>
      <w:r w:rsidRPr="008E3596">
        <w:rPr>
          <w:bCs/>
          <w:i/>
          <w:iCs/>
          <w:sz w:val="23"/>
          <w:szCs w:val="23"/>
        </w:rPr>
        <w:t>JPART</w:t>
      </w:r>
      <w:r w:rsidRPr="008E3596">
        <w:rPr>
          <w:bCs/>
          <w:sz w:val="23"/>
          <w:szCs w:val="23"/>
        </w:rPr>
        <w:t>), Member, 2019-present</w:t>
      </w:r>
    </w:p>
    <w:p w14:paraId="6AD72440" w14:textId="77777777" w:rsidR="00E42778" w:rsidRDefault="00E42778" w:rsidP="003600C5">
      <w:pPr>
        <w:widowControl w:val="0"/>
        <w:autoSpaceDE w:val="0"/>
        <w:autoSpaceDN w:val="0"/>
        <w:adjustRightInd w:val="0"/>
        <w:rPr>
          <w:bCs/>
          <w:sz w:val="23"/>
          <w:szCs w:val="23"/>
        </w:rPr>
      </w:pPr>
    </w:p>
    <w:p w14:paraId="10A03B2B" w14:textId="1E94BF1A" w:rsidR="005745BA" w:rsidRPr="002D1B60" w:rsidRDefault="008E3596" w:rsidP="002D1B60">
      <w:pPr>
        <w:widowControl w:val="0"/>
        <w:tabs>
          <w:tab w:val="left" w:pos="0"/>
        </w:tabs>
        <w:autoSpaceDE w:val="0"/>
        <w:autoSpaceDN w:val="0"/>
        <w:adjustRightInd w:val="0"/>
        <w:ind w:left="720" w:hanging="360"/>
        <w:rPr>
          <w:bCs/>
          <w:sz w:val="23"/>
          <w:szCs w:val="23"/>
        </w:rPr>
      </w:pPr>
      <w:r w:rsidRPr="003600C5">
        <w:rPr>
          <w:bCs/>
          <w:i/>
          <w:iCs/>
          <w:sz w:val="23"/>
          <w:szCs w:val="23"/>
        </w:rPr>
        <w:t>Public Administration Review</w:t>
      </w:r>
      <w:r w:rsidRPr="008E3596">
        <w:rPr>
          <w:bCs/>
          <w:sz w:val="23"/>
          <w:szCs w:val="23"/>
        </w:rPr>
        <w:t xml:space="preserve"> (</w:t>
      </w:r>
      <w:r w:rsidRPr="008E3596">
        <w:rPr>
          <w:bCs/>
          <w:i/>
          <w:iCs/>
          <w:sz w:val="23"/>
          <w:szCs w:val="23"/>
        </w:rPr>
        <w:t>PAR</w:t>
      </w:r>
      <w:r w:rsidRPr="008E3596">
        <w:rPr>
          <w:bCs/>
          <w:sz w:val="23"/>
          <w:szCs w:val="23"/>
        </w:rPr>
        <w:t>), Member, 2015-2021</w:t>
      </w:r>
    </w:p>
    <w:p w14:paraId="29E871D6" w14:textId="77777777" w:rsidR="005745BA" w:rsidRPr="00775862" w:rsidRDefault="005745BA" w:rsidP="008E3596">
      <w:pPr>
        <w:widowControl w:val="0"/>
        <w:autoSpaceDE w:val="0"/>
        <w:autoSpaceDN w:val="0"/>
        <w:adjustRightInd w:val="0"/>
        <w:rPr>
          <w:bCs/>
          <w:sz w:val="23"/>
          <w:szCs w:val="23"/>
        </w:rPr>
      </w:pPr>
    </w:p>
    <w:p w14:paraId="61CB597D" w14:textId="7A35178E" w:rsidR="00AE2F88" w:rsidRDefault="00BA5383" w:rsidP="008E3596">
      <w:pPr>
        <w:widowControl w:val="0"/>
        <w:autoSpaceDE w:val="0"/>
        <w:autoSpaceDN w:val="0"/>
        <w:adjustRightInd w:val="0"/>
        <w:rPr>
          <w:b/>
          <w:i/>
          <w:iCs/>
          <w:sz w:val="23"/>
          <w:szCs w:val="23"/>
        </w:rPr>
      </w:pPr>
      <w:r w:rsidRPr="008E3596">
        <w:rPr>
          <w:b/>
          <w:i/>
          <w:iCs/>
          <w:sz w:val="23"/>
          <w:szCs w:val="23"/>
        </w:rPr>
        <w:t>Award</w:t>
      </w:r>
      <w:r w:rsidR="00AE2F88">
        <w:rPr>
          <w:b/>
          <w:i/>
          <w:iCs/>
          <w:sz w:val="23"/>
          <w:szCs w:val="23"/>
        </w:rPr>
        <w:t>/Selection</w:t>
      </w:r>
      <w:r w:rsidR="00F86A9C" w:rsidRPr="008E3596">
        <w:rPr>
          <w:b/>
          <w:i/>
          <w:iCs/>
          <w:sz w:val="23"/>
          <w:szCs w:val="23"/>
        </w:rPr>
        <w:t xml:space="preserve"> Committees</w:t>
      </w:r>
    </w:p>
    <w:p w14:paraId="4F60CFCC" w14:textId="599B2BCA" w:rsidR="00554D18" w:rsidRPr="00554D18" w:rsidRDefault="00554D18" w:rsidP="00554D18">
      <w:pPr>
        <w:widowControl w:val="0"/>
        <w:tabs>
          <w:tab w:val="left" w:pos="0"/>
        </w:tabs>
        <w:autoSpaceDE w:val="0"/>
        <w:autoSpaceDN w:val="0"/>
        <w:adjustRightInd w:val="0"/>
        <w:ind w:left="720" w:hanging="360"/>
        <w:contextualSpacing/>
        <w:rPr>
          <w:bCs/>
          <w:sz w:val="23"/>
          <w:szCs w:val="23"/>
        </w:rPr>
      </w:pPr>
      <w:r w:rsidRPr="00554D18">
        <w:rPr>
          <w:bCs/>
          <w:sz w:val="23"/>
          <w:szCs w:val="23"/>
        </w:rPr>
        <w:t>202</w:t>
      </w:r>
      <w:r w:rsidR="00533BF8">
        <w:rPr>
          <w:bCs/>
          <w:sz w:val="23"/>
          <w:szCs w:val="23"/>
        </w:rPr>
        <w:t xml:space="preserve">6 </w:t>
      </w:r>
      <w:r w:rsidR="00533BF8">
        <w:rPr>
          <w:color w:val="000000"/>
        </w:rPr>
        <w:t xml:space="preserve">Program Committee, Member, </w:t>
      </w:r>
      <w:r w:rsidR="00533BF8">
        <w:rPr>
          <w:bCs/>
          <w:sz w:val="23"/>
          <w:szCs w:val="23"/>
        </w:rPr>
        <w:t>Public Management Research Conference</w:t>
      </w:r>
    </w:p>
    <w:p w14:paraId="2E65E341" w14:textId="77777777" w:rsidR="00554D18" w:rsidRDefault="00554D18" w:rsidP="00ED78C5">
      <w:pPr>
        <w:widowControl w:val="0"/>
        <w:autoSpaceDE w:val="0"/>
        <w:autoSpaceDN w:val="0"/>
        <w:adjustRightInd w:val="0"/>
        <w:contextualSpacing/>
        <w:rPr>
          <w:bCs/>
          <w:sz w:val="23"/>
          <w:szCs w:val="23"/>
        </w:rPr>
      </w:pPr>
    </w:p>
    <w:p w14:paraId="6FCAB3E7" w14:textId="1ABF0D17" w:rsidR="00E42778" w:rsidRPr="00AE2F88" w:rsidRDefault="00AE2F88" w:rsidP="00AE2F88">
      <w:pPr>
        <w:widowControl w:val="0"/>
        <w:tabs>
          <w:tab w:val="left" w:pos="0"/>
        </w:tabs>
        <w:autoSpaceDE w:val="0"/>
        <w:autoSpaceDN w:val="0"/>
        <w:adjustRightInd w:val="0"/>
        <w:ind w:left="720" w:hanging="360"/>
        <w:contextualSpacing/>
        <w:rPr>
          <w:bCs/>
          <w:sz w:val="23"/>
          <w:szCs w:val="23"/>
        </w:rPr>
      </w:pPr>
      <w:r w:rsidRPr="00AE2F88">
        <w:rPr>
          <w:bCs/>
          <w:sz w:val="23"/>
          <w:szCs w:val="23"/>
        </w:rPr>
        <w:t xml:space="preserve">2024 </w:t>
      </w:r>
      <w:r>
        <w:rPr>
          <w:bCs/>
          <w:sz w:val="23"/>
          <w:szCs w:val="23"/>
        </w:rPr>
        <w:t>International Selection Committee, Member, Public Management Research Conference</w:t>
      </w:r>
    </w:p>
    <w:p w14:paraId="7FFD944B" w14:textId="77777777" w:rsidR="00192FA4" w:rsidRPr="00985D91" w:rsidRDefault="00192FA4" w:rsidP="00192FA4">
      <w:pPr>
        <w:widowControl w:val="0"/>
        <w:autoSpaceDE w:val="0"/>
        <w:autoSpaceDN w:val="0"/>
        <w:adjustRightInd w:val="0"/>
        <w:contextualSpacing/>
        <w:rPr>
          <w:bCs/>
          <w:i/>
          <w:iCs/>
          <w:sz w:val="23"/>
          <w:szCs w:val="23"/>
        </w:rPr>
      </w:pPr>
    </w:p>
    <w:p w14:paraId="79F8A492" w14:textId="340C209A" w:rsidR="00E42778" w:rsidRPr="002D1B60" w:rsidRDefault="008E3596" w:rsidP="002D1B60">
      <w:pPr>
        <w:widowControl w:val="0"/>
        <w:tabs>
          <w:tab w:val="left" w:pos="0"/>
        </w:tabs>
        <w:autoSpaceDE w:val="0"/>
        <w:autoSpaceDN w:val="0"/>
        <w:adjustRightInd w:val="0"/>
        <w:ind w:left="720" w:hanging="360"/>
        <w:contextualSpacing/>
        <w:rPr>
          <w:sz w:val="23"/>
          <w:szCs w:val="23"/>
        </w:rPr>
      </w:pPr>
      <w:r w:rsidRPr="000560A6">
        <w:rPr>
          <w:bCs/>
          <w:sz w:val="23"/>
          <w:szCs w:val="23"/>
        </w:rPr>
        <w:t>2021</w:t>
      </w:r>
      <w:r w:rsidRPr="008E3596">
        <w:rPr>
          <w:sz w:val="23"/>
          <w:szCs w:val="23"/>
        </w:rPr>
        <w:t xml:space="preserve"> </w:t>
      </w:r>
      <w:r w:rsidR="00F86A9C" w:rsidRPr="008E3596">
        <w:rPr>
          <w:sz w:val="23"/>
          <w:szCs w:val="23"/>
        </w:rPr>
        <w:t xml:space="preserve">Best Dissertation Award Committee, </w:t>
      </w:r>
      <w:r w:rsidR="00053E67" w:rsidRPr="008E3596">
        <w:rPr>
          <w:sz w:val="23"/>
          <w:szCs w:val="23"/>
        </w:rPr>
        <w:t xml:space="preserve">Chair, </w:t>
      </w:r>
      <w:r w:rsidR="00F86A9C" w:rsidRPr="008E3596">
        <w:rPr>
          <w:sz w:val="23"/>
          <w:szCs w:val="23"/>
        </w:rPr>
        <w:t>Public Management Research Association</w:t>
      </w:r>
    </w:p>
    <w:p w14:paraId="3E2F093E" w14:textId="77777777" w:rsidR="00192FA4" w:rsidRPr="00985D91" w:rsidRDefault="00192FA4" w:rsidP="00192FA4">
      <w:pPr>
        <w:widowControl w:val="0"/>
        <w:autoSpaceDE w:val="0"/>
        <w:autoSpaceDN w:val="0"/>
        <w:adjustRightInd w:val="0"/>
        <w:contextualSpacing/>
        <w:rPr>
          <w:bCs/>
          <w:i/>
          <w:iCs/>
          <w:sz w:val="23"/>
          <w:szCs w:val="23"/>
        </w:rPr>
      </w:pPr>
    </w:p>
    <w:p w14:paraId="760AAA73" w14:textId="2C124867" w:rsidR="00053E67" w:rsidRPr="008E3596" w:rsidRDefault="008E3596" w:rsidP="000560A6">
      <w:pPr>
        <w:widowControl w:val="0"/>
        <w:tabs>
          <w:tab w:val="left" w:pos="0"/>
        </w:tabs>
        <w:autoSpaceDE w:val="0"/>
        <w:autoSpaceDN w:val="0"/>
        <w:adjustRightInd w:val="0"/>
        <w:ind w:left="720" w:hanging="360"/>
        <w:contextualSpacing/>
        <w:rPr>
          <w:sz w:val="23"/>
          <w:szCs w:val="23"/>
        </w:rPr>
      </w:pPr>
      <w:r w:rsidRPr="000560A6">
        <w:rPr>
          <w:bCs/>
          <w:sz w:val="23"/>
          <w:szCs w:val="23"/>
        </w:rPr>
        <w:t>2020</w:t>
      </w:r>
      <w:r w:rsidRPr="008E3596">
        <w:rPr>
          <w:sz w:val="23"/>
          <w:szCs w:val="23"/>
        </w:rPr>
        <w:t xml:space="preserve"> </w:t>
      </w:r>
      <w:r w:rsidR="00F86A9C" w:rsidRPr="008E3596">
        <w:rPr>
          <w:sz w:val="23"/>
          <w:szCs w:val="23"/>
        </w:rPr>
        <w:t xml:space="preserve">Best Dissertation Award Committee, </w:t>
      </w:r>
      <w:r w:rsidR="00053E67" w:rsidRPr="008E3596">
        <w:rPr>
          <w:sz w:val="23"/>
          <w:szCs w:val="23"/>
        </w:rPr>
        <w:t xml:space="preserve">Member, </w:t>
      </w:r>
      <w:r w:rsidR="00F86A9C" w:rsidRPr="008E3596">
        <w:rPr>
          <w:sz w:val="23"/>
          <w:szCs w:val="23"/>
        </w:rPr>
        <w:t>Public Management Research Association</w:t>
      </w:r>
    </w:p>
    <w:p w14:paraId="05F761F0" w14:textId="77777777" w:rsidR="00192FA4" w:rsidRPr="00985D91" w:rsidRDefault="00192FA4" w:rsidP="00192FA4">
      <w:pPr>
        <w:widowControl w:val="0"/>
        <w:autoSpaceDE w:val="0"/>
        <w:autoSpaceDN w:val="0"/>
        <w:adjustRightInd w:val="0"/>
        <w:contextualSpacing/>
        <w:rPr>
          <w:bCs/>
          <w:i/>
          <w:iCs/>
          <w:sz w:val="23"/>
          <w:szCs w:val="23"/>
        </w:rPr>
      </w:pPr>
    </w:p>
    <w:p w14:paraId="65957811" w14:textId="72D09F17" w:rsidR="00C419E0" w:rsidRPr="008E3596" w:rsidRDefault="0096584D" w:rsidP="000560A6">
      <w:pPr>
        <w:widowControl w:val="0"/>
        <w:tabs>
          <w:tab w:val="left" w:pos="0"/>
        </w:tabs>
        <w:autoSpaceDE w:val="0"/>
        <w:autoSpaceDN w:val="0"/>
        <w:adjustRightInd w:val="0"/>
        <w:ind w:left="720" w:hanging="360"/>
        <w:contextualSpacing/>
        <w:rPr>
          <w:sz w:val="23"/>
          <w:szCs w:val="23"/>
        </w:rPr>
      </w:pPr>
      <w:r w:rsidRPr="000560A6">
        <w:rPr>
          <w:bCs/>
          <w:sz w:val="23"/>
          <w:szCs w:val="23"/>
        </w:rPr>
        <w:t>2017</w:t>
      </w:r>
      <w:r>
        <w:rPr>
          <w:sz w:val="23"/>
          <w:szCs w:val="23"/>
        </w:rPr>
        <w:t xml:space="preserve"> </w:t>
      </w:r>
      <w:r w:rsidR="00F86A9C" w:rsidRPr="008E3596">
        <w:rPr>
          <w:sz w:val="23"/>
          <w:szCs w:val="23"/>
        </w:rPr>
        <w:t xml:space="preserve">Best Paper </w:t>
      </w:r>
      <w:r w:rsidR="00053E67" w:rsidRPr="008E3596">
        <w:rPr>
          <w:sz w:val="23"/>
          <w:szCs w:val="23"/>
        </w:rPr>
        <w:t xml:space="preserve">Published in </w:t>
      </w:r>
      <w:r w:rsidR="00F86A9C" w:rsidRPr="0096584D">
        <w:rPr>
          <w:i/>
          <w:iCs/>
          <w:sz w:val="23"/>
          <w:szCs w:val="23"/>
        </w:rPr>
        <w:t>Public Administration Review</w:t>
      </w:r>
      <w:r w:rsidR="00053E67" w:rsidRPr="008E3596">
        <w:rPr>
          <w:sz w:val="23"/>
          <w:szCs w:val="23"/>
        </w:rPr>
        <w:t>, Chair, Mosher Award Committee</w:t>
      </w:r>
    </w:p>
    <w:p w14:paraId="3A1EFDEC" w14:textId="77777777" w:rsidR="003600C5" w:rsidRPr="00192FA4" w:rsidRDefault="003600C5" w:rsidP="008E3596">
      <w:pPr>
        <w:widowControl w:val="0"/>
        <w:autoSpaceDE w:val="0"/>
        <w:autoSpaceDN w:val="0"/>
        <w:adjustRightInd w:val="0"/>
        <w:rPr>
          <w:bCs/>
          <w:sz w:val="23"/>
          <w:szCs w:val="23"/>
        </w:rPr>
      </w:pPr>
    </w:p>
    <w:p w14:paraId="32B74451" w14:textId="6C5E7333" w:rsidR="00863F31" w:rsidRDefault="00C712B2" w:rsidP="008E3596">
      <w:pPr>
        <w:widowControl w:val="0"/>
        <w:autoSpaceDE w:val="0"/>
        <w:autoSpaceDN w:val="0"/>
        <w:adjustRightInd w:val="0"/>
        <w:rPr>
          <w:b/>
          <w:i/>
          <w:iCs/>
          <w:sz w:val="23"/>
          <w:szCs w:val="23"/>
        </w:rPr>
      </w:pPr>
      <w:r>
        <w:rPr>
          <w:b/>
          <w:i/>
          <w:iCs/>
          <w:sz w:val="23"/>
          <w:szCs w:val="23"/>
        </w:rPr>
        <w:t xml:space="preserve">Special Issue and Symposium </w:t>
      </w:r>
      <w:r w:rsidRPr="00C712B2">
        <w:rPr>
          <w:b/>
          <w:i/>
          <w:iCs/>
          <w:sz w:val="23"/>
          <w:szCs w:val="23"/>
        </w:rPr>
        <w:t>Guest-Editor</w:t>
      </w:r>
    </w:p>
    <w:p w14:paraId="6A0C766A" w14:textId="3573E38D" w:rsidR="00C712B2" w:rsidRDefault="00C712B2" w:rsidP="00C712B2">
      <w:pPr>
        <w:widowControl w:val="0"/>
        <w:tabs>
          <w:tab w:val="left" w:pos="0"/>
        </w:tabs>
        <w:autoSpaceDE w:val="0"/>
        <w:autoSpaceDN w:val="0"/>
        <w:adjustRightInd w:val="0"/>
        <w:ind w:left="720" w:hanging="360"/>
        <w:rPr>
          <w:bCs/>
          <w:sz w:val="23"/>
          <w:szCs w:val="23"/>
        </w:rPr>
      </w:pPr>
      <w:r>
        <w:rPr>
          <w:bCs/>
          <w:sz w:val="23"/>
          <w:szCs w:val="23"/>
        </w:rPr>
        <w:t xml:space="preserve">Special Issue on Personalism and Good Governance, </w:t>
      </w:r>
      <w:r w:rsidRPr="00C712B2">
        <w:rPr>
          <w:bCs/>
          <w:i/>
          <w:iCs/>
          <w:sz w:val="23"/>
          <w:szCs w:val="23"/>
        </w:rPr>
        <w:t>Politics and Policy</w:t>
      </w:r>
      <w:r w:rsidRPr="00C712B2">
        <w:rPr>
          <w:bCs/>
          <w:sz w:val="23"/>
          <w:szCs w:val="23"/>
        </w:rPr>
        <w:t>,</w:t>
      </w:r>
      <w:r>
        <w:rPr>
          <w:bCs/>
          <w:sz w:val="23"/>
          <w:szCs w:val="23"/>
        </w:rPr>
        <w:t xml:space="preserve"> </w:t>
      </w:r>
      <w:r w:rsidRPr="00C712B2">
        <w:rPr>
          <w:bCs/>
          <w:sz w:val="23"/>
          <w:szCs w:val="23"/>
        </w:rPr>
        <w:t>2024-2025.</w:t>
      </w:r>
    </w:p>
    <w:p w14:paraId="15DA9F8F" w14:textId="77777777" w:rsidR="00C712B2" w:rsidRDefault="00C712B2" w:rsidP="003600C5">
      <w:pPr>
        <w:widowControl w:val="0"/>
        <w:autoSpaceDE w:val="0"/>
        <w:autoSpaceDN w:val="0"/>
        <w:adjustRightInd w:val="0"/>
        <w:rPr>
          <w:bCs/>
          <w:sz w:val="23"/>
          <w:szCs w:val="23"/>
        </w:rPr>
      </w:pPr>
    </w:p>
    <w:p w14:paraId="654B97EC" w14:textId="1081ED2E" w:rsidR="00CC14EF" w:rsidRPr="00187443" w:rsidRDefault="00C712B2" w:rsidP="00187443">
      <w:pPr>
        <w:widowControl w:val="0"/>
        <w:tabs>
          <w:tab w:val="left" w:pos="0"/>
        </w:tabs>
        <w:autoSpaceDE w:val="0"/>
        <w:autoSpaceDN w:val="0"/>
        <w:adjustRightInd w:val="0"/>
        <w:ind w:left="720" w:hanging="360"/>
        <w:rPr>
          <w:sz w:val="23"/>
          <w:szCs w:val="23"/>
        </w:rPr>
      </w:pPr>
      <w:r w:rsidRPr="00C712B2">
        <w:rPr>
          <w:bCs/>
          <w:sz w:val="23"/>
          <w:szCs w:val="23"/>
        </w:rPr>
        <w:t>Symposium</w:t>
      </w:r>
      <w:r w:rsidRPr="00C712B2">
        <w:rPr>
          <w:sz w:val="23"/>
          <w:szCs w:val="23"/>
        </w:rPr>
        <w:t xml:space="preserve"> on Ethical, Responsible, and Value-Oriented Use of Artificial Intelligence in Public Organizations</w:t>
      </w:r>
      <w:r>
        <w:rPr>
          <w:sz w:val="23"/>
          <w:szCs w:val="23"/>
        </w:rPr>
        <w:t xml:space="preserve">, </w:t>
      </w:r>
      <w:r w:rsidRPr="00C712B2">
        <w:rPr>
          <w:i/>
          <w:iCs/>
          <w:sz w:val="23"/>
          <w:szCs w:val="23"/>
        </w:rPr>
        <w:t>Public Administration</w:t>
      </w:r>
      <w:r>
        <w:rPr>
          <w:sz w:val="23"/>
          <w:szCs w:val="23"/>
        </w:rPr>
        <w:t xml:space="preserve">, </w:t>
      </w:r>
      <w:r w:rsidRPr="00C712B2">
        <w:rPr>
          <w:sz w:val="23"/>
          <w:szCs w:val="23"/>
        </w:rPr>
        <w:t>2024-2025</w:t>
      </w:r>
    </w:p>
    <w:p w14:paraId="1D3C0C2E" w14:textId="77777777" w:rsidR="003C3D16" w:rsidRPr="0026376C" w:rsidRDefault="003C3D16" w:rsidP="008E3596">
      <w:pPr>
        <w:widowControl w:val="0"/>
        <w:autoSpaceDE w:val="0"/>
        <w:autoSpaceDN w:val="0"/>
        <w:adjustRightInd w:val="0"/>
        <w:rPr>
          <w:bCs/>
          <w:i/>
          <w:iCs/>
          <w:sz w:val="23"/>
          <w:szCs w:val="23"/>
        </w:rPr>
      </w:pPr>
    </w:p>
    <w:p w14:paraId="590E71D4" w14:textId="480259CE" w:rsidR="006877AA" w:rsidRDefault="001C01F6" w:rsidP="008E3596">
      <w:pPr>
        <w:widowControl w:val="0"/>
        <w:autoSpaceDE w:val="0"/>
        <w:autoSpaceDN w:val="0"/>
        <w:adjustRightInd w:val="0"/>
        <w:rPr>
          <w:b/>
          <w:i/>
          <w:iCs/>
          <w:sz w:val="23"/>
          <w:szCs w:val="23"/>
        </w:rPr>
      </w:pPr>
      <w:r>
        <w:rPr>
          <w:b/>
          <w:i/>
          <w:iCs/>
          <w:sz w:val="23"/>
          <w:szCs w:val="23"/>
        </w:rPr>
        <w:t>Conference Organiz</w:t>
      </w:r>
      <w:r w:rsidR="00C712B2">
        <w:rPr>
          <w:b/>
          <w:i/>
          <w:iCs/>
          <w:sz w:val="23"/>
          <w:szCs w:val="23"/>
        </w:rPr>
        <w:t>er</w:t>
      </w:r>
      <w:r>
        <w:rPr>
          <w:b/>
          <w:i/>
          <w:iCs/>
          <w:sz w:val="23"/>
          <w:szCs w:val="23"/>
        </w:rPr>
        <w:t>, Speaker, Mentor</w:t>
      </w:r>
      <w:r w:rsidR="005745BA">
        <w:rPr>
          <w:b/>
          <w:i/>
          <w:iCs/>
          <w:sz w:val="23"/>
          <w:szCs w:val="23"/>
        </w:rPr>
        <w:t>, Moderator</w:t>
      </w:r>
    </w:p>
    <w:p w14:paraId="4A6A8AD8" w14:textId="3868863C" w:rsidR="005745BA" w:rsidRDefault="005745BA" w:rsidP="00B71525">
      <w:pPr>
        <w:widowControl w:val="0"/>
        <w:tabs>
          <w:tab w:val="left" w:pos="0"/>
        </w:tabs>
        <w:autoSpaceDE w:val="0"/>
        <w:autoSpaceDN w:val="0"/>
        <w:adjustRightInd w:val="0"/>
        <w:ind w:left="720" w:hanging="360"/>
        <w:rPr>
          <w:bCs/>
          <w:sz w:val="23"/>
          <w:szCs w:val="23"/>
        </w:rPr>
      </w:pPr>
      <w:r>
        <w:rPr>
          <w:bCs/>
          <w:sz w:val="23"/>
          <w:szCs w:val="23"/>
        </w:rPr>
        <w:t>2024 Miami Conference on Global Democracy, Panel Moderator, “</w:t>
      </w:r>
      <w:r w:rsidRPr="005745BA">
        <w:rPr>
          <w:bCs/>
          <w:sz w:val="23"/>
          <w:szCs w:val="23"/>
        </w:rPr>
        <w:t>The Playbook for Undermining Democracy</w:t>
      </w:r>
      <w:r w:rsidR="00CC14EF">
        <w:rPr>
          <w:bCs/>
          <w:sz w:val="23"/>
          <w:szCs w:val="23"/>
        </w:rPr>
        <w:t>,</w:t>
      </w:r>
      <w:r>
        <w:rPr>
          <w:bCs/>
          <w:sz w:val="23"/>
          <w:szCs w:val="23"/>
        </w:rPr>
        <w:t>”</w:t>
      </w:r>
      <w:r w:rsidR="00CC14EF">
        <w:rPr>
          <w:bCs/>
          <w:sz w:val="23"/>
          <w:szCs w:val="23"/>
        </w:rPr>
        <w:t xml:space="preserve"> SIPA, FIU</w:t>
      </w:r>
    </w:p>
    <w:p w14:paraId="5BD7AE01" w14:textId="77777777" w:rsidR="00192FA4" w:rsidRPr="00985D91" w:rsidRDefault="00192FA4" w:rsidP="00192FA4">
      <w:pPr>
        <w:widowControl w:val="0"/>
        <w:autoSpaceDE w:val="0"/>
        <w:autoSpaceDN w:val="0"/>
        <w:adjustRightInd w:val="0"/>
        <w:rPr>
          <w:bCs/>
          <w:i/>
          <w:iCs/>
          <w:sz w:val="23"/>
          <w:szCs w:val="23"/>
        </w:rPr>
      </w:pPr>
    </w:p>
    <w:p w14:paraId="48902820" w14:textId="7E862C8A" w:rsidR="00FE751B" w:rsidRPr="00B71525" w:rsidRDefault="00FE751B" w:rsidP="00B71525">
      <w:pPr>
        <w:widowControl w:val="0"/>
        <w:tabs>
          <w:tab w:val="left" w:pos="0"/>
        </w:tabs>
        <w:autoSpaceDE w:val="0"/>
        <w:autoSpaceDN w:val="0"/>
        <w:adjustRightInd w:val="0"/>
        <w:ind w:left="720" w:hanging="360"/>
        <w:rPr>
          <w:sz w:val="23"/>
          <w:szCs w:val="23"/>
        </w:rPr>
      </w:pPr>
      <w:r w:rsidRPr="00FE751B">
        <w:rPr>
          <w:bCs/>
          <w:sz w:val="23"/>
          <w:szCs w:val="23"/>
        </w:rPr>
        <w:t>2023</w:t>
      </w:r>
      <w:r>
        <w:rPr>
          <w:bCs/>
          <w:sz w:val="23"/>
          <w:szCs w:val="23"/>
        </w:rPr>
        <w:t xml:space="preserve"> Conference on Personalism and Good Governance, Co-organizer with Dr. Tatiana </w:t>
      </w:r>
      <w:proofErr w:type="spellStart"/>
      <w:r>
        <w:rPr>
          <w:bCs/>
          <w:sz w:val="23"/>
          <w:szCs w:val="23"/>
        </w:rPr>
        <w:t>Kostadinova</w:t>
      </w:r>
      <w:proofErr w:type="spellEnd"/>
      <w:r>
        <w:rPr>
          <w:bCs/>
          <w:sz w:val="23"/>
          <w:szCs w:val="23"/>
        </w:rPr>
        <w:t xml:space="preserve">, </w:t>
      </w:r>
      <w:r w:rsidR="00C92AEA">
        <w:rPr>
          <w:bCs/>
          <w:sz w:val="23"/>
          <w:szCs w:val="23"/>
        </w:rPr>
        <w:t>SIPA</w:t>
      </w:r>
      <w:r w:rsidR="00CC14EF">
        <w:rPr>
          <w:bCs/>
          <w:sz w:val="23"/>
          <w:szCs w:val="23"/>
        </w:rPr>
        <w:t>, FIU</w:t>
      </w:r>
    </w:p>
    <w:p w14:paraId="56B43EBD" w14:textId="77777777" w:rsidR="00192FA4" w:rsidRPr="00985D91" w:rsidRDefault="00192FA4" w:rsidP="00192FA4">
      <w:pPr>
        <w:widowControl w:val="0"/>
        <w:autoSpaceDE w:val="0"/>
        <w:autoSpaceDN w:val="0"/>
        <w:adjustRightInd w:val="0"/>
        <w:rPr>
          <w:bCs/>
          <w:i/>
          <w:iCs/>
          <w:sz w:val="23"/>
          <w:szCs w:val="23"/>
        </w:rPr>
      </w:pPr>
    </w:p>
    <w:p w14:paraId="6B67E805" w14:textId="3B80CAF3" w:rsidR="006C4FD3" w:rsidRDefault="00804DC4" w:rsidP="000560A6">
      <w:pPr>
        <w:widowControl w:val="0"/>
        <w:tabs>
          <w:tab w:val="left" w:pos="0"/>
        </w:tabs>
        <w:autoSpaceDE w:val="0"/>
        <w:autoSpaceDN w:val="0"/>
        <w:adjustRightInd w:val="0"/>
        <w:ind w:left="720" w:hanging="360"/>
        <w:rPr>
          <w:bCs/>
          <w:sz w:val="23"/>
          <w:szCs w:val="23"/>
        </w:rPr>
      </w:pPr>
      <w:r>
        <w:rPr>
          <w:bCs/>
          <w:sz w:val="23"/>
          <w:szCs w:val="23"/>
        </w:rPr>
        <w:t>2022 Fall Research Conference of the Association for Public Policy and Management (APPAM) Panel Organizer, “Women’s Leadership in the Quest for Social Equity”</w:t>
      </w:r>
    </w:p>
    <w:p w14:paraId="71514AEC" w14:textId="77777777" w:rsidR="00192FA4" w:rsidRPr="00985D91" w:rsidRDefault="00192FA4" w:rsidP="00192FA4">
      <w:pPr>
        <w:widowControl w:val="0"/>
        <w:autoSpaceDE w:val="0"/>
        <w:autoSpaceDN w:val="0"/>
        <w:adjustRightInd w:val="0"/>
        <w:rPr>
          <w:bCs/>
          <w:i/>
          <w:iCs/>
          <w:sz w:val="23"/>
          <w:szCs w:val="23"/>
        </w:rPr>
      </w:pPr>
    </w:p>
    <w:p w14:paraId="229B07F9" w14:textId="1C365502" w:rsidR="001C01F6" w:rsidRPr="00E03307" w:rsidRDefault="001C01F6" w:rsidP="000560A6">
      <w:pPr>
        <w:widowControl w:val="0"/>
        <w:tabs>
          <w:tab w:val="left" w:pos="0"/>
        </w:tabs>
        <w:autoSpaceDE w:val="0"/>
        <w:autoSpaceDN w:val="0"/>
        <w:adjustRightInd w:val="0"/>
        <w:ind w:left="720" w:hanging="360"/>
        <w:rPr>
          <w:rFonts w:eastAsia="Calibri"/>
          <w:sz w:val="23"/>
          <w:szCs w:val="23"/>
        </w:rPr>
      </w:pPr>
      <w:r w:rsidRPr="000560A6">
        <w:rPr>
          <w:bCs/>
          <w:sz w:val="23"/>
          <w:szCs w:val="23"/>
        </w:rPr>
        <w:t>2017</w:t>
      </w:r>
      <w:r w:rsidRPr="001C01F6">
        <w:rPr>
          <w:sz w:val="23"/>
          <w:szCs w:val="23"/>
        </w:rPr>
        <w:t xml:space="preserve"> Transatlantic Dialogue </w:t>
      </w:r>
      <w:r w:rsidR="00E03307">
        <w:rPr>
          <w:sz w:val="23"/>
          <w:szCs w:val="23"/>
        </w:rPr>
        <w:t>TAD-</w:t>
      </w:r>
      <w:r w:rsidRPr="001C01F6">
        <w:rPr>
          <w:sz w:val="23"/>
          <w:szCs w:val="23"/>
        </w:rPr>
        <w:t>13</w:t>
      </w:r>
      <w:r>
        <w:rPr>
          <w:sz w:val="23"/>
          <w:szCs w:val="23"/>
        </w:rPr>
        <w:t xml:space="preserve">, Member, Organizing Committee, </w:t>
      </w:r>
      <w:r w:rsidR="00E03307">
        <w:rPr>
          <w:sz w:val="23"/>
          <w:szCs w:val="23"/>
        </w:rPr>
        <w:t xml:space="preserve">Section </w:t>
      </w:r>
      <w:r>
        <w:rPr>
          <w:sz w:val="23"/>
          <w:szCs w:val="23"/>
        </w:rPr>
        <w:t>Chair</w:t>
      </w:r>
      <w:r w:rsidR="00E03307">
        <w:rPr>
          <w:sz w:val="23"/>
          <w:szCs w:val="23"/>
        </w:rPr>
        <w:t>:</w:t>
      </w:r>
      <w:r w:rsidR="00FE751B">
        <w:rPr>
          <w:sz w:val="23"/>
          <w:szCs w:val="23"/>
        </w:rPr>
        <w:t xml:space="preserve"> </w:t>
      </w:r>
      <w:r w:rsidR="00E03307" w:rsidRPr="00E03307">
        <w:rPr>
          <w:rFonts w:eastAsia="Calibri"/>
          <w:sz w:val="23"/>
          <w:szCs w:val="23"/>
        </w:rPr>
        <w:t>Encouraging and</w:t>
      </w:r>
      <w:r w:rsidR="00E03307">
        <w:rPr>
          <w:sz w:val="23"/>
          <w:szCs w:val="23"/>
        </w:rPr>
        <w:t xml:space="preserve"> </w:t>
      </w:r>
      <w:r w:rsidR="00E03307" w:rsidRPr="00E03307">
        <w:rPr>
          <w:rFonts w:eastAsia="Calibri"/>
          <w:sz w:val="23"/>
          <w:szCs w:val="23"/>
        </w:rPr>
        <w:t>Sustaining Diverse and Inclusive Societies</w:t>
      </w:r>
    </w:p>
    <w:p w14:paraId="71B2BEDE" w14:textId="77777777" w:rsidR="00192FA4" w:rsidRPr="00985D91" w:rsidRDefault="00192FA4" w:rsidP="00192FA4">
      <w:pPr>
        <w:widowControl w:val="0"/>
        <w:autoSpaceDE w:val="0"/>
        <w:autoSpaceDN w:val="0"/>
        <w:adjustRightInd w:val="0"/>
        <w:rPr>
          <w:bCs/>
          <w:i/>
          <w:iCs/>
          <w:sz w:val="23"/>
          <w:szCs w:val="23"/>
        </w:rPr>
      </w:pPr>
    </w:p>
    <w:p w14:paraId="67C98C4A" w14:textId="4158FCD8" w:rsidR="00714715" w:rsidRPr="00714715" w:rsidRDefault="00E42778" w:rsidP="000560A6">
      <w:pPr>
        <w:widowControl w:val="0"/>
        <w:tabs>
          <w:tab w:val="left" w:pos="0"/>
        </w:tabs>
        <w:autoSpaceDE w:val="0"/>
        <w:autoSpaceDN w:val="0"/>
        <w:adjustRightInd w:val="0"/>
        <w:ind w:left="720" w:hanging="360"/>
        <w:rPr>
          <w:sz w:val="23"/>
          <w:szCs w:val="23"/>
        </w:rPr>
      </w:pPr>
      <w:r w:rsidRPr="000560A6">
        <w:rPr>
          <w:bCs/>
          <w:sz w:val="23"/>
          <w:szCs w:val="23"/>
        </w:rPr>
        <w:t>2015</w:t>
      </w:r>
      <w:r>
        <w:rPr>
          <w:sz w:val="23"/>
          <w:szCs w:val="23"/>
        </w:rPr>
        <w:t xml:space="preserve"> </w:t>
      </w:r>
      <w:r w:rsidR="00714715" w:rsidRPr="00714715">
        <w:rPr>
          <w:sz w:val="23"/>
          <w:szCs w:val="23"/>
        </w:rPr>
        <w:t>Latin American Young Leaders Seminar, Speaker, Miami, FL</w:t>
      </w:r>
    </w:p>
    <w:p w14:paraId="72AB0A2E" w14:textId="77777777" w:rsidR="00CF4BC3" w:rsidRDefault="00CF4BC3" w:rsidP="00C12BDE">
      <w:pPr>
        <w:widowControl w:val="0"/>
        <w:tabs>
          <w:tab w:val="left" w:pos="0"/>
        </w:tabs>
        <w:autoSpaceDE w:val="0"/>
        <w:autoSpaceDN w:val="0"/>
        <w:adjustRightInd w:val="0"/>
        <w:rPr>
          <w:bCs/>
          <w:sz w:val="23"/>
          <w:szCs w:val="23"/>
        </w:rPr>
      </w:pPr>
    </w:p>
    <w:p w14:paraId="3A17E560" w14:textId="624D815C" w:rsidR="00714715" w:rsidRDefault="00E42778" w:rsidP="000560A6">
      <w:pPr>
        <w:widowControl w:val="0"/>
        <w:tabs>
          <w:tab w:val="left" w:pos="0"/>
        </w:tabs>
        <w:autoSpaceDE w:val="0"/>
        <w:autoSpaceDN w:val="0"/>
        <w:adjustRightInd w:val="0"/>
        <w:ind w:left="720" w:hanging="360"/>
        <w:rPr>
          <w:bCs/>
          <w:sz w:val="23"/>
          <w:szCs w:val="23"/>
        </w:rPr>
      </w:pPr>
      <w:r w:rsidRPr="000560A6">
        <w:rPr>
          <w:bCs/>
          <w:sz w:val="23"/>
          <w:szCs w:val="23"/>
        </w:rPr>
        <w:t>2015</w:t>
      </w:r>
      <w:r>
        <w:rPr>
          <w:sz w:val="23"/>
          <w:szCs w:val="23"/>
        </w:rPr>
        <w:t xml:space="preserve"> </w:t>
      </w:r>
      <w:r w:rsidR="00714715" w:rsidRPr="00714715">
        <w:rPr>
          <w:sz w:val="23"/>
          <w:szCs w:val="23"/>
        </w:rPr>
        <w:t xml:space="preserve">Founders’ Fellowship, Mentor, </w:t>
      </w:r>
      <w:r w:rsidR="00714715" w:rsidRPr="00714715">
        <w:rPr>
          <w:bCs/>
          <w:sz w:val="23"/>
          <w:szCs w:val="23"/>
        </w:rPr>
        <w:t>American Society for Public Administration</w:t>
      </w:r>
      <w:r w:rsidR="00804DC4">
        <w:rPr>
          <w:bCs/>
          <w:sz w:val="23"/>
          <w:szCs w:val="23"/>
        </w:rPr>
        <w:t xml:space="preserve"> (ASPA)</w:t>
      </w:r>
    </w:p>
    <w:p w14:paraId="2BACE994" w14:textId="77777777" w:rsidR="00192FA4" w:rsidRPr="00985D91" w:rsidRDefault="00192FA4" w:rsidP="00192FA4">
      <w:pPr>
        <w:widowControl w:val="0"/>
        <w:autoSpaceDE w:val="0"/>
        <w:autoSpaceDN w:val="0"/>
        <w:adjustRightInd w:val="0"/>
        <w:rPr>
          <w:bCs/>
          <w:i/>
          <w:iCs/>
          <w:sz w:val="23"/>
          <w:szCs w:val="23"/>
        </w:rPr>
      </w:pPr>
    </w:p>
    <w:p w14:paraId="5BB5616A" w14:textId="6A9967EF" w:rsidR="00FB04B1" w:rsidRPr="008B76D4" w:rsidRDefault="00FB04B1" w:rsidP="000560A6">
      <w:pPr>
        <w:widowControl w:val="0"/>
        <w:tabs>
          <w:tab w:val="left" w:pos="0"/>
        </w:tabs>
        <w:autoSpaceDE w:val="0"/>
        <w:autoSpaceDN w:val="0"/>
        <w:adjustRightInd w:val="0"/>
        <w:ind w:left="720" w:hanging="360"/>
        <w:rPr>
          <w:bCs/>
          <w:sz w:val="23"/>
          <w:szCs w:val="23"/>
        </w:rPr>
      </w:pPr>
      <w:r w:rsidRPr="000560A6">
        <w:rPr>
          <w:bCs/>
          <w:sz w:val="23"/>
          <w:szCs w:val="23"/>
        </w:rPr>
        <w:lastRenderedPageBreak/>
        <w:t>2015</w:t>
      </w:r>
      <w:r>
        <w:rPr>
          <w:sz w:val="23"/>
          <w:szCs w:val="23"/>
        </w:rPr>
        <w:t xml:space="preserve"> </w:t>
      </w:r>
      <w:r w:rsidRPr="00FE705C">
        <w:rPr>
          <w:sz w:val="23"/>
          <w:szCs w:val="23"/>
        </w:rPr>
        <w:t>Doctoral</w:t>
      </w:r>
      <w:r>
        <w:t xml:space="preserve"> Seminar, Speaker, </w:t>
      </w:r>
      <w:r w:rsidR="00804DC4">
        <w:rPr>
          <w:bCs/>
          <w:sz w:val="23"/>
          <w:szCs w:val="23"/>
        </w:rPr>
        <w:t>ASPA</w:t>
      </w:r>
    </w:p>
    <w:p w14:paraId="5BBE3966" w14:textId="77777777" w:rsidR="00192FA4" w:rsidRPr="00985D91" w:rsidRDefault="00192FA4" w:rsidP="00192FA4">
      <w:pPr>
        <w:widowControl w:val="0"/>
        <w:autoSpaceDE w:val="0"/>
        <w:autoSpaceDN w:val="0"/>
        <w:adjustRightInd w:val="0"/>
        <w:rPr>
          <w:bCs/>
          <w:i/>
          <w:iCs/>
          <w:sz w:val="23"/>
          <w:szCs w:val="23"/>
        </w:rPr>
      </w:pPr>
    </w:p>
    <w:p w14:paraId="3A3B0953" w14:textId="3B5FDD73" w:rsidR="00FB04B1" w:rsidRDefault="00FB04B1" w:rsidP="000560A6">
      <w:pPr>
        <w:widowControl w:val="0"/>
        <w:tabs>
          <w:tab w:val="left" w:pos="0"/>
        </w:tabs>
        <w:autoSpaceDE w:val="0"/>
        <w:autoSpaceDN w:val="0"/>
        <w:adjustRightInd w:val="0"/>
        <w:ind w:left="720" w:hanging="360"/>
        <w:rPr>
          <w:bCs/>
          <w:sz w:val="23"/>
          <w:szCs w:val="23"/>
        </w:rPr>
      </w:pPr>
      <w:r w:rsidRPr="000560A6">
        <w:rPr>
          <w:bCs/>
          <w:sz w:val="23"/>
          <w:szCs w:val="23"/>
        </w:rPr>
        <w:t>2014</w:t>
      </w:r>
      <w:r>
        <w:rPr>
          <w:sz w:val="23"/>
          <w:szCs w:val="23"/>
        </w:rPr>
        <w:t xml:space="preserve"> </w:t>
      </w:r>
      <w:r w:rsidRPr="00FE705C">
        <w:rPr>
          <w:rFonts w:eastAsia="Calibri"/>
          <w:sz w:val="23"/>
          <w:szCs w:val="23"/>
        </w:rPr>
        <w:t>Doctoral</w:t>
      </w:r>
      <w:r>
        <w:rPr>
          <w:rFonts w:eastAsia="Calibri"/>
        </w:rPr>
        <w:t xml:space="preserve"> Seminar, Speaker</w:t>
      </w:r>
      <w:r>
        <w:t xml:space="preserve">, </w:t>
      </w:r>
      <w:r w:rsidR="00804DC4">
        <w:rPr>
          <w:bCs/>
          <w:sz w:val="23"/>
          <w:szCs w:val="23"/>
        </w:rPr>
        <w:t>ASPA</w:t>
      </w:r>
    </w:p>
    <w:p w14:paraId="49478384" w14:textId="77777777" w:rsidR="00192FA4" w:rsidRPr="00985D91" w:rsidRDefault="00192FA4" w:rsidP="00192FA4">
      <w:pPr>
        <w:widowControl w:val="0"/>
        <w:autoSpaceDE w:val="0"/>
        <w:autoSpaceDN w:val="0"/>
        <w:adjustRightInd w:val="0"/>
        <w:rPr>
          <w:bCs/>
          <w:i/>
          <w:iCs/>
          <w:sz w:val="23"/>
          <w:szCs w:val="23"/>
        </w:rPr>
      </w:pPr>
    </w:p>
    <w:p w14:paraId="69112308" w14:textId="0E6656D3" w:rsidR="003600C5" w:rsidRDefault="00FB04B1" w:rsidP="001B00E0">
      <w:pPr>
        <w:widowControl w:val="0"/>
        <w:tabs>
          <w:tab w:val="left" w:pos="0"/>
        </w:tabs>
        <w:autoSpaceDE w:val="0"/>
        <w:autoSpaceDN w:val="0"/>
        <w:adjustRightInd w:val="0"/>
        <w:ind w:left="720" w:hanging="360"/>
        <w:rPr>
          <w:bCs/>
          <w:sz w:val="23"/>
          <w:szCs w:val="23"/>
        </w:rPr>
      </w:pPr>
      <w:r w:rsidRPr="000560A6">
        <w:rPr>
          <w:bCs/>
          <w:sz w:val="23"/>
          <w:szCs w:val="23"/>
        </w:rPr>
        <w:t>2013</w:t>
      </w:r>
      <w:r>
        <w:rPr>
          <w:sz w:val="23"/>
          <w:szCs w:val="23"/>
        </w:rPr>
        <w:t xml:space="preserve"> </w:t>
      </w:r>
      <w:r w:rsidRPr="00FE705C">
        <w:rPr>
          <w:rFonts w:eastAsia="Calibri"/>
          <w:sz w:val="23"/>
          <w:szCs w:val="23"/>
        </w:rPr>
        <w:t>Doctoral</w:t>
      </w:r>
      <w:r>
        <w:rPr>
          <w:rFonts w:eastAsia="Calibri"/>
        </w:rPr>
        <w:t xml:space="preserve"> Seminar, Speaker</w:t>
      </w:r>
      <w:r>
        <w:t xml:space="preserve">, </w:t>
      </w:r>
      <w:r w:rsidR="00804DC4">
        <w:rPr>
          <w:bCs/>
          <w:sz w:val="23"/>
          <w:szCs w:val="23"/>
        </w:rPr>
        <w:t>ASPA</w:t>
      </w:r>
    </w:p>
    <w:p w14:paraId="6D38BE4A" w14:textId="77777777" w:rsidR="00152256" w:rsidRDefault="00152256" w:rsidP="008E3596">
      <w:pPr>
        <w:widowControl w:val="0"/>
        <w:autoSpaceDE w:val="0"/>
        <w:autoSpaceDN w:val="0"/>
        <w:adjustRightInd w:val="0"/>
        <w:rPr>
          <w:b/>
          <w:i/>
          <w:iCs/>
          <w:sz w:val="23"/>
          <w:szCs w:val="23"/>
        </w:rPr>
      </w:pPr>
    </w:p>
    <w:p w14:paraId="300B58E8" w14:textId="5621E41B" w:rsidR="002408EA" w:rsidRDefault="007B73FA" w:rsidP="008E3596">
      <w:pPr>
        <w:widowControl w:val="0"/>
        <w:autoSpaceDE w:val="0"/>
        <w:autoSpaceDN w:val="0"/>
        <w:adjustRightInd w:val="0"/>
        <w:rPr>
          <w:b/>
          <w:i/>
          <w:iCs/>
          <w:sz w:val="23"/>
          <w:szCs w:val="23"/>
        </w:rPr>
      </w:pPr>
      <w:r w:rsidRPr="008E3596">
        <w:rPr>
          <w:b/>
          <w:i/>
          <w:iCs/>
          <w:sz w:val="23"/>
          <w:szCs w:val="23"/>
        </w:rPr>
        <w:t xml:space="preserve">Journal </w:t>
      </w:r>
      <w:r w:rsidR="00DD64B6" w:rsidRPr="008E3596">
        <w:rPr>
          <w:b/>
          <w:i/>
          <w:iCs/>
          <w:sz w:val="23"/>
          <w:szCs w:val="23"/>
        </w:rPr>
        <w:t>Reviewer</w:t>
      </w:r>
    </w:p>
    <w:p w14:paraId="4E2EB80D" w14:textId="7C127288" w:rsidR="001A7585" w:rsidRPr="000560A6" w:rsidRDefault="001A7585"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American Political Science Review</w:t>
      </w:r>
    </w:p>
    <w:p w14:paraId="7157A3E2" w14:textId="77777777" w:rsidR="001A7585" w:rsidRPr="000560A6" w:rsidRDefault="001A7585"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American Review of Public Administration</w:t>
      </w:r>
    </w:p>
    <w:p w14:paraId="4A371B26" w14:textId="77777777" w:rsidR="001A7585" w:rsidRPr="000560A6" w:rsidRDefault="001A7585"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European Journal of Political Research</w:t>
      </w:r>
    </w:p>
    <w:p w14:paraId="3F1958FF" w14:textId="5899A2C0" w:rsidR="001A7585" w:rsidRPr="000560A6" w:rsidRDefault="001A7585"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Governance</w:t>
      </w:r>
      <w:r w:rsidR="009A3985" w:rsidRPr="008E3596">
        <w:rPr>
          <w:i/>
          <w:color w:val="000000" w:themeColor="text1"/>
          <w:sz w:val="23"/>
          <w:szCs w:val="23"/>
        </w:rPr>
        <w:t>: An International Journal of Policy, Administration, and Institutions</w:t>
      </w:r>
    </w:p>
    <w:p w14:paraId="2F4DDB19" w14:textId="4B08A592" w:rsidR="009F3E20" w:rsidRDefault="009F3E20" w:rsidP="000560A6">
      <w:pPr>
        <w:widowControl w:val="0"/>
        <w:tabs>
          <w:tab w:val="left" w:pos="0"/>
        </w:tabs>
        <w:autoSpaceDE w:val="0"/>
        <w:autoSpaceDN w:val="0"/>
        <w:adjustRightInd w:val="0"/>
        <w:ind w:left="720" w:hanging="360"/>
        <w:rPr>
          <w:bCs/>
          <w:i/>
          <w:iCs/>
          <w:sz w:val="23"/>
          <w:szCs w:val="23"/>
        </w:rPr>
      </w:pPr>
      <w:r>
        <w:rPr>
          <w:bCs/>
          <w:i/>
          <w:iCs/>
          <w:sz w:val="23"/>
          <w:szCs w:val="23"/>
        </w:rPr>
        <w:t>Government Information Quarterly</w:t>
      </w:r>
    </w:p>
    <w:p w14:paraId="4A780075" w14:textId="014E2E2B" w:rsidR="001A7585" w:rsidRPr="000560A6" w:rsidRDefault="001A7585"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Journal of European Public Policy</w:t>
      </w:r>
    </w:p>
    <w:p w14:paraId="78B66FD4" w14:textId="77777777" w:rsidR="00DD64B6" w:rsidRPr="000560A6" w:rsidRDefault="00DD64B6"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Journal of Public Administration Research and Theory</w:t>
      </w:r>
    </w:p>
    <w:p w14:paraId="34A556DE" w14:textId="77777777" w:rsidR="006E72D9" w:rsidRPr="000560A6" w:rsidRDefault="006E72D9"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Journal of Public and Nonprofit Affairs</w:t>
      </w:r>
    </w:p>
    <w:p w14:paraId="09ED045E" w14:textId="0522E258" w:rsidR="001A7585" w:rsidRPr="000560A6" w:rsidRDefault="001A7585"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Journal of Public Budgeting, Accounting &amp; Financial Management</w:t>
      </w:r>
    </w:p>
    <w:p w14:paraId="4833F913" w14:textId="3B0B4C9A" w:rsidR="004869DB" w:rsidRPr="000560A6" w:rsidRDefault="004869DB"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Law &amp; Social Inquiry</w:t>
      </w:r>
    </w:p>
    <w:p w14:paraId="2EC80B8F" w14:textId="030DEC6E" w:rsidR="001A7585" w:rsidRPr="000560A6" w:rsidRDefault="001A7585"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Public Administration</w:t>
      </w:r>
    </w:p>
    <w:p w14:paraId="4B7042BE" w14:textId="77777777" w:rsidR="00DD64B6" w:rsidRPr="000560A6" w:rsidRDefault="00DD64B6"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Public Administration Review</w:t>
      </w:r>
    </w:p>
    <w:p w14:paraId="2CBD4C0A" w14:textId="77777777" w:rsidR="0029309E" w:rsidRDefault="0029309E"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Public Budgeting and Finance</w:t>
      </w:r>
    </w:p>
    <w:p w14:paraId="0C0DB428" w14:textId="22D1C18F" w:rsidR="00414242" w:rsidRPr="000560A6" w:rsidRDefault="00414242" w:rsidP="000560A6">
      <w:pPr>
        <w:widowControl w:val="0"/>
        <w:tabs>
          <w:tab w:val="left" w:pos="0"/>
        </w:tabs>
        <w:autoSpaceDE w:val="0"/>
        <w:autoSpaceDN w:val="0"/>
        <w:adjustRightInd w:val="0"/>
        <w:ind w:left="720" w:hanging="360"/>
        <w:rPr>
          <w:bCs/>
          <w:i/>
          <w:iCs/>
          <w:sz w:val="23"/>
          <w:szCs w:val="23"/>
        </w:rPr>
      </w:pPr>
      <w:r>
        <w:rPr>
          <w:bCs/>
          <w:i/>
          <w:iCs/>
          <w:sz w:val="23"/>
          <w:szCs w:val="23"/>
        </w:rPr>
        <w:t>Public Management Review</w:t>
      </w:r>
    </w:p>
    <w:p w14:paraId="751AED60" w14:textId="77777777" w:rsidR="001A7585" w:rsidRPr="000560A6" w:rsidRDefault="001A7585"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Public Performance and Management Review</w:t>
      </w:r>
    </w:p>
    <w:p w14:paraId="2E7EB0D2" w14:textId="5D3E4903" w:rsidR="006E72D9" w:rsidRPr="000560A6" w:rsidRDefault="006E72D9" w:rsidP="000560A6">
      <w:pPr>
        <w:widowControl w:val="0"/>
        <w:tabs>
          <w:tab w:val="left" w:pos="0"/>
        </w:tabs>
        <w:autoSpaceDE w:val="0"/>
        <w:autoSpaceDN w:val="0"/>
        <w:adjustRightInd w:val="0"/>
        <w:ind w:left="720" w:hanging="360"/>
        <w:rPr>
          <w:bCs/>
          <w:i/>
          <w:iCs/>
          <w:sz w:val="23"/>
          <w:szCs w:val="23"/>
        </w:rPr>
      </w:pPr>
      <w:r w:rsidRPr="000560A6">
        <w:rPr>
          <w:bCs/>
          <w:i/>
          <w:iCs/>
          <w:sz w:val="23"/>
          <w:szCs w:val="23"/>
        </w:rPr>
        <w:t>Scientific Reports</w:t>
      </w:r>
    </w:p>
    <w:p w14:paraId="2B11CAEC" w14:textId="6624C864" w:rsidR="003C3D16" w:rsidRPr="0026376C" w:rsidRDefault="009B35E5" w:rsidP="005B1D01">
      <w:pPr>
        <w:widowControl w:val="0"/>
        <w:tabs>
          <w:tab w:val="left" w:pos="0"/>
        </w:tabs>
        <w:autoSpaceDE w:val="0"/>
        <w:autoSpaceDN w:val="0"/>
        <w:adjustRightInd w:val="0"/>
        <w:ind w:left="720" w:hanging="360"/>
        <w:rPr>
          <w:bCs/>
          <w:i/>
          <w:iCs/>
          <w:sz w:val="23"/>
          <w:szCs w:val="23"/>
        </w:rPr>
      </w:pPr>
      <w:r w:rsidRPr="000560A6">
        <w:rPr>
          <w:bCs/>
          <w:i/>
          <w:iCs/>
          <w:sz w:val="23"/>
          <w:szCs w:val="23"/>
        </w:rPr>
        <w:t>World Development</w:t>
      </w:r>
    </w:p>
    <w:p w14:paraId="1C46E20D" w14:textId="77777777" w:rsidR="00285718" w:rsidRPr="00A2326D" w:rsidRDefault="00285718" w:rsidP="008E3596">
      <w:pPr>
        <w:widowControl w:val="0"/>
        <w:autoSpaceDE w:val="0"/>
        <w:autoSpaceDN w:val="0"/>
        <w:adjustRightInd w:val="0"/>
        <w:rPr>
          <w:bCs/>
          <w:i/>
          <w:iCs/>
          <w:sz w:val="23"/>
          <w:szCs w:val="23"/>
        </w:rPr>
      </w:pPr>
    </w:p>
    <w:p w14:paraId="68DB4FD5" w14:textId="52297A55" w:rsidR="002408EA" w:rsidRDefault="00DD64B6" w:rsidP="008E3596">
      <w:pPr>
        <w:widowControl w:val="0"/>
        <w:autoSpaceDE w:val="0"/>
        <w:autoSpaceDN w:val="0"/>
        <w:adjustRightInd w:val="0"/>
        <w:rPr>
          <w:b/>
          <w:i/>
          <w:iCs/>
          <w:sz w:val="23"/>
          <w:szCs w:val="23"/>
        </w:rPr>
      </w:pPr>
      <w:r w:rsidRPr="008E3596">
        <w:rPr>
          <w:b/>
          <w:i/>
          <w:iCs/>
          <w:sz w:val="23"/>
          <w:szCs w:val="23"/>
        </w:rPr>
        <w:t>Professional Affiliations</w:t>
      </w:r>
    </w:p>
    <w:p w14:paraId="686C5D69" w14:textId="77777777" w:rsidR="00DD64B6" w:rsidRPr="000560A6" w:rsidRDefault="00DD64B6" w:rsidP="000560A6">
      <w:pPr>
        <w:widowControl w:val="0"/>
        <w:tabs>
          <w:tab w:val="left" w:pos="0"/>
        </w:tabs>
        <w:autoSpaceDE w:val="0"/>
        <w:autoSpaceDN w:val="0"/>
        <w:adjustRightInd w:val="0"/>
        <w:ind w:left="720" w:hanging="360"/>
        <w:rPr>
          <w:rFonts w:eastAsia="Calibri"/>
          <w:sz w:val="23"/>
          <w:szCs w:val="23"/>
        </w:rPr>
      </w:pPr>
      <w:r w:rsidRPr="000560A6">
        <w:rPr>
          <w:rFonts w:eastAsia="Calibri"/>
          <w:sz w:val="23"/>
          <w:szCs w:val="23"/>
        </w:rPr>
        <w:t>American Society for Public Administration (ASPA)</w:t>
      </w:r>
    </w:p>
    <w:p w14:paraId="20487889" w14:textId="77777777" w:rsidR="00DD64B6" w:rsidRPr="000560A6" w:rsidRDefault="00DD64B6" w:rsidP="000560A6">
      <w:pPr>
        <w:widowControl w:val="0"/>
        <w:tabs>
          <w:tab w:val="left" w:pos="0"/>
        </w:tabs>
        <w:autoSpaceDE w:val="0"/>
        <w:autoSpaceDN w:val="0"/>
        <w:adjustRightInd w:val="0"/>
        <w:ind w:left="720" w:hanging="360"/>
        <w:rPr>
          <w:rFonts w:eastAsia="Calibri"/>
          <w:sz w:val="23"/>
          <w:szCs w:val="23"/>
        </w:rPr>
      </w:pPr>
      <w:r w:rsidRPr="000560A6">
        <w:rPr>
          <w:rFonts w:eastAsia="Calibri"/>
          <w:sz w:val="23"/>
          <w:szCs w:val="23"/>
        </w:rPr>
        <w:t>Public Management Research Association (PMR</w:t>
      </w:r>
      <w:r w:rsidR="00691F54" w:rsidRPr="000560A6">
        <w:rPr>
          <w:rFonts w:eastAsia="Calibri"/>
          <w:sz w:val="23"/>
          <w:szCs w:val="23"/>
        </w:rPr>
        <w:t>A</w:t>
      </w:r>
      <w:r w:rsidRPr="000560A6">
        <w:rPr>
          <w:rFonts w:eastAsia="Calibri"/>
          <w:sz w:val="23"/>
          <w:szCs w:val="23"/>
        </w:rPr>
        <w:t>)</w:t>
      </w:r>
    </w:p>
    <w:p w14:paraId="1744EF1F" w14:textId="77777777" w:rsidR="00DD64B6" w:rsidRPr="000560A6" w:rsidRDefault="00DD64B6" w:rsidP="000560A6">
      <w:pPr>
        <w:widowControl w:val="0"/>
        <w:tabs>
          <w:tab w:val="left" w:pos="0"/>
        </w:tabs>
        <w:autoSpaceDE w:val="0"/>
        <w:autoSpaceDN w:val="0"/>
        <w:adjustRightInd w:val="0"/>
        <w:ind w:left="720" w:hanging="360"/>
        <w:rPr>
          <w:rFonts w:eastAsia="Calibri"/>
          <w:sz w:val="23"/>
          <w:szCs w:val="23"/>
        </w:rPr>
      </w:pPr>
      <w:r w:rsidRPr="000560A6">
        <w:rPr>
          <w:rFonts w:eastAsia="Calibri"/>
          <w:sz w:val="23"/>
          <w:szCs w:val="23"/>
        </w:rPr>
        <w:t>Association for Public Policy Analysis and Management (APPAM)</w:t>
      </w:r>
    </w:p>
    <w:p w14:paraId="4A963973" w14:textId="77777777" w:rsidR="00DD64B6" w:rsidRPr="000560A6" w:rsidRDefault="00DD64B6" w:rsidP="000560A6">
      <w:pPr>
        <w:widowControl w:val="0"/>
        <w:tabs>
          <w:tab w:val="left" w:pos="0"/>
        </w:tabs>
        <w:autoSpaceDE w:val="0"/>
        <w:autoSpaceDN w:val="0"/>
        <w:adjustRightInd w:val="0"/>
        <w:ind w:left="720" w:hanging="360"/>
        <w:rPr>
          <w:rFonts w:eastAsia="Calibri"/>
          <w:sz w:val="23"/>
          <w:szCs w:val="23"/>
        </w:rPr>
      </w:pPr>
      <w:r w:rsidRPr="000560A6">
        <w:rPr>
          <w:rFonts w:eastAsia="Calibri"/>
          <w:sz w:val="23"/>
          <w:szCs w:val="23"/>
        </w:rPr>
        <w:t>American Political Science Association (APSA)</w:t>
      </w:r>
    </w:p>
    <w:p w14:paraId="6B601F42" w14:textId="62242D4E" w:rsidR="00EE38CA" w:rsidRPr="000560A6" w:rsidRDefault="00DD64B6" w:rsidP="000560A6">
      <w:pPr>
        <w:widowControl w:val="0"/>
        <w:tabs>
          <w:tab w:val="left" w:pos="0"/>
        </w:tabs>
        <w:autoSpaceDE w:val="0"/>
        <w:autoSpaceDN w:val="0"/>
        <w:adjustRightInd w:val="0"/>
        <w:ind w:left="720" w:hanging="360"/>
        <w:rPr>
          <w:rFonts w:eastAsia="Calibri"/>
          <w:sz w:val="23"/>
          <w:szCs w:val="23"/>
        </w:rPr>
      </w:pPr>
      <w:r w:rsidRPr="000560A6">
        <w:rPr>
          <w:rFonts w:eastAsia="Calibri"/>
          <w:sz w:val="23"/>
          <w:szCs w:val="23"/>
        </w:rPr>
        <w:t>Midwest Political Science Association (MPSA)</w:t>
      </w:r>
    </w:p>
    <w:sectPr w:rsidR="00EE38CA" w:rsidRPr="000560A6" w:rsidSect="00A722F5">
      <w:footerReference w:type="default" r:id="rId44"/>
      <w:pgSz w:w="12240" w:h="15840"/>
      <w:pgMar w:top="1440" w:right="1440" w:bottom="1757"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FA12" w14:textId="77777777" w:rsidR="00CD4094" w:rsidRDefault="00CD4094" w:rsidP="00541C72">
      <w:r>
        <w:separator/>
      </w:r>
    </w:p>
  </w:endnote>
  <w:endnote w:type="continuationSeparator" w:id="0">
    <w:p w14:paraId="0946EEB2" w14:textId="77777777" w:rsidR="00CD4094" w:rsidRDefault="00CD4094" w:rsidP="0054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10cpi">
    <w:altName w:val="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279C" w14:textId="4EBFCAD6" w:rsidR="00392C90" w:rsidRPr="009A5CF3" w:rsidRDefault="00392C90" w:rsidP="009A5CF3">
    <w:pPr>
      <w:pStyle w:val="Footer"/>
      <w:jc w:val="center"/>
      <w:rPr>
        <w:rFonts w:ascii="Times New Roman" w:hAnsi="Times New Roman"/>
        <w:sz w:val="20"/>
        <w:szCs w:val="20"/>
      </w:rPr>
    </w:pPr>
    <w:r w:rsidRPr="00E94D58">
      <w:rPr>
        <w:rFonts w:ascii="Times New Roman" w:hAnsi="Times New Roman"/>
        <w:sz w:val="20"/>
        <w:szCs w:val="20"/>
      </w:rPr>
      <w:fldChar w:fldCharType="begin"/>
    </w:r>
    <w:r w:rsidRPr="00E94D58">
      <w:rPr>
        <w:rFonts w:ascii="Times New Roman" w:hAnsi="Times New Roman"/>
        <w:sz w:val="20"/>
        <w:szCs w:val="20"/>
      </w:rPr>
      <w:instrText xml:space="preserve"> PAGE </w:instrText>
    </w:r>
    <w:r w:rsidRPr="00E94D58">
      <w:rPr>
        <w:rFonts w:ascii="Times New Roman" w:hAnsi="Times New Roman"/>
        <w:sz w:val="20"/>
        <w:szCs w:val="20"/>
      </w:rPr>
      <w:fldChar w:fldCharType="separate"/>
    </w:r>
    <w:r w:rsidR="00E7458A">
      <w:rPr>
        <w:rFonts w:ascii="Times New Roman" w:hAnsi="Times New Roman"/>
        <w:noProof/>
        <w:sz w:val="20"/>
        <w:szCs w:val="20"/>
      </w:rPr>
      <w:t>1</w:t>
    </w:r>
    <w:r w:rsidRPr="00E94D58">
      <w:rPr>
        <w:rFonts w:ascii="Times New Roman" w:hAnsi="Times New Roman"/>
        <w:sz w:val="20"/>
        <w:szCs w:val="20"/>
      </w:rPr>
      <w:fldChar w:fldCharType="end"/>
    </w:r>
    <w:r w:rsidRPr="00E94D58">
      <w:rPr>
        <w:rFonts w:ascii="Times New Roman" w:hAnsi="Times New Roman"/>
        <w:sz w:val="20"/>
        <w:szCs w:val="20"/>
      </w:rPr>
      <w:t xml:space="preserve"> of </w:t>
    </w:r>
    <w:r w:rsidRPr="00E94D58">
      <w:rPr>
        <w:rFonts w:ascii="Times New Roman" w:hAnsi="Times New Roman"/>
        <w:sz w:val="20"/>
        <w:szCs w:val="20"/>
      </w:rPr>
      <w:fldChar w:fldCharType="begin"/>
    </w:r>
    <w:r w:rsidRPr="00E94D58">
      <w:rPr>
        <w:rFonts w:ascii="Times New Roman" w:hAnsi="Times New Roman"/>
        <w:sz w:val="20"/>
        <w:szCs w:val="20"/>
      </w:rPr>
      <w:instrText xml:space="preserve"> NUMPAGES  </w:instrText>
    </w:r>
    <w:r w:rsidRPr="00E94D58">
      <w:rPr>
        <w:rFonts w:ascii="Times New Roman" w:hAnsi="Times New Roman"/>
        <w:sz w:val="20"/>
        <w:szCs w:val="20"/>
      </w:rPr>
      <w:fldChar w:fldCharType="separate"/>
    </w:r>
    <w:r w:rsidR="00E7458A">
      <w:rPr>
        <w:rFonts w:ascii="Times New Roman" w:hAnsi="Times New Roman"/>
        <w:noProof/>
        <w:sz w:val="20"/>
        <w:szCs w:val="20"/>
      </w:rPr>
      <w:t>1</w:t>
    </w:r>
    <w:r w:rsidRPr="00E94D58">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43E2" w14:textId="77777777" w:rsidR="00CD4094" w:rsidRDefault="00CD4094" w:rsidP="00541C72">
      <w:r>
        <w:separator/>
      </w:r>
    </w:p>
  </w:footnote>
  <w:footnote w:type="continuationSeparator" w:id="0">
    <w:p w14:paraId="05EBBDBA" w14:textId="77777777" w:rsidR="00CD4094" w:rsidRDefault="00CD4094" w:rsidP="00541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4E1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86914"/>
    <w:multiLevelType w:val="hybridMultilevel"/>
    <w:tmpl w:val="EFE0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C4C1B"/>
    <w:multiLevelType w:val="multilevel"/>
    <w:tmpl w:val="E1B8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342F1"/>
    <w:multiLevelType w:val="multilevel"/>
    <w:tmpl w:val="A088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860FE"/>
    <w:multiLevelType w:val="hybridMultilevel"/>
    <w:tmpl w:val="D99483B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18215D44"/>
    <w:multiLevelType w:val="multilevel"/>
    <w:tmpl w:val="68C0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869D4"/>
    <w:multiLevelType w:val="multilevel"/>
    <w:tmpl w:val="9516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E0926"/>
    <w:multiLevelType w:val="multilevel"/>
    <w:tmpl w:val="485C72B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rPr>
        <w:b/>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B1D5A6B"/>
    <w:multiLevelType w:val="hybridMultilevel"/>
    <w:tmpl w:val="FB9E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E4E27"/>
    <w:multiLevelType w:val="hybridMultilevel"/>
    <w:tmpl w:val="588AF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65A8C"/>
    <w:multiLevelType w:val="hybridMultilevel"/>
    <w:tmpl w:val="07F0C4D8"/>
    <w:lvl w:ilvl="0" w:tplc="06820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0C50CA"/>
    <w:multiLevelType w:val="hybridMultilevel"/>
    <w:tmpl w:val="87204590"/>
    <w:lvl w:ilvl="0" w:tplc="B240E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9176E"/>
    <w:multiLevelType w:val="hybridMultilevel"/>
    <w:tmpl w:val="FB7C8A84"/>
    <w:lvl w:ilvl="0" w:tplc="A590079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118AD"/>
    <w:multiLevelType w:val="hybridMultilevel"/>
    <w:tmpl w:val="DA20A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E7580"/>
    <w:multiLevelType w:val="hybridMultilevel"/>
    <w:tmpl w:val="E4E6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B5FCD"/>
    <w:multiLevelType w:val="hybridMultilevel"/>
    <w:tmpl w:val="168091AA"/>
    <w:lvl w:ilvl="0" w:tplc="96D055AC">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A546C52"/>
    <w:multiLevelType w:val="hybridMultilevel"/>
    <w:tmpl w:val="5EE611D4"/>
    <w:lvl w:ilvl="0" w:tplc="7534EE00">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87FCA"/>
    <w:multiLevelType w:val="hybridMultilevel"/>
    <w:tmpl w:val="56D4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B4131"/>
    <w:multiLevelType w:val="hybridMultilevel"/>
    <w:tmpl w:val="CF1E5CA6"/>
    <w:lvl w:ilvl="0" w:tplc="C3EE3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575557"/>
    <w:multiLevelType w:val="multilevel"/>
    <w:tmpl w:val="6B7C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42A90"/>
    <w:multiLevelType w:val="multilevel"/>
    <w:tmpl w:val="386C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C4CDF"/>
    <w:multiLevelType w:val="hybridMultilevel"/>
    <w:tmpl w:val="A2065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DF7DA5"/>
    <w:multiLevelType w:val="multilevel"/>
    <w:tmpl w:val="F3B8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C3524"/>
    <w:multiLevelType w:val="hybridMultilevel"/>
    <w:tmpl w:val="B1C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30C8F"/>
    <w:multiLevelType w:val="hybridMultilevel"/>
    <w:tmpl w:val="0762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46251"/>
    <w:multiLevelType w:val="hybridMultilevel"/>
    <w:tmpl w:val="84DA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55E53"/>
    <w:multiLevelType w:val="hybridMultilevel"/>
    <w:tmpl w:val="3E5E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C5573"/>
    <w:multiLevelType w:val="hybridMultilevel"/>
    <w:tmpl w:val="BBB4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D542D"/>
    <w:multiLevelType w:val="hybridMultilevel"/>
    <w:tmpl w:val="0BAE4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40448D"/>
    <w:multiLevelType w:val="hybridMultilevel"/>
    <w:tmpl w:val="212021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C7A0B"/>
    <w:multiLevelType w:val="hybridMultilevel"/>
    <w:tmpl w:val="C3A6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967AC"/>
    <w:multiLevelType w:val="multilevel"/>
    <w:tmpl w:val="E984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DE5AA6"/>
    <w:multiLevelType w:val="hybridMultilevel"/>
    <w:tmpl w:val="CDA6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334DD"/>
    <w:multiLevelType w:val="hybridMultilevel"/>
    <w:tmpl w:val="B8345A02"/>
    <w:lvl w:ilvl="0" w:tplc="588A26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85CD9"/>
    <w:multiLevelType w:val="hybridMultilevel"/>
    <w:tmpl w:val="7DBC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97"/>
    <w:multiLevelType w:val="hybridMultilevel"/>
    <w:tmpl w:val="FDFE8E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40851"/>
    <w:multiLevelType w:val="hybridMultilevel"/>
    <w:tmpl w:val="E79AB606"/>
    <w:lvl w:ilvl="0" w:tplc="0409000F">
      <w:start w:val="1"/>
      <w:numFmt w:val="decimal"/>
      <w:lvlText w:val="%1."/>
      <w:lvlJc w:val="left"/>
      <w:pPr>
        <w:ind w:left="720" w:hanging="360"/>
      </w:pPr>
    </w:lvl>
    <w:lvl w:ilvl="1" w:tplc="A590079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2F4693"/>
    <w:multiLevelType w:val="hybridMultilevel"/>
    <w:tmpl w:val="8F9AAF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246E17"/>
    <w:multiLevelType w:val="hybridMultilevel"/>
    <w:tmpl w:val="5F56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453842">
    <w:abstractNumId w:val="33"/>
  </w:num>
  <w:num w:numId="2" w16cid:durableId="683441334">
    <w:abstractNumId w:val="4"/>
  </w:num>
  <w:num w:numId="3" w16cid:durableId="760564364">
    <w:abstractNumId w:val="26"/>
  </w:num>
  <w:num w:numId="4" w16cid:durableId="547382485">
    <w:abstractNumId w:val="30"/>
  </w:num>
  <w:num w:numId="5" w16cid:durableId="1256748845">
    <w:abstractNumId w:val="17"/>
  </w:num>
  <w:num w:numId="6" w16cid:durableId="679084211">
    <w:abstractNumId w:val="28"/>
  </w:num>
  <w:num w:numId="7" w16cid:durableId="1385762365">
    <w:abstractNumId w:val="34"/>
  </w:num>
  <w:num w:numId="8" w16cid:durableId="708838751">
    <w:abstractNumId w:val="8"/>
  </w:num>
  <w:num w:numId="9" w16cid:durableId="1653560074">
    <w:abstractNumId w:val="32"/>
  </w:num>
  <w:num w:numId="10" w16cid:durableId="638800927">
    <w:abstractNumId w:val="27"/>
  </w:num>
  <w:num w:numId="11" w16cid:durableId="909773921">
    <w:abstractNumId w:val="16"/>
  </w:num>
  <w:num w:numId="12" w16cid:durableId="1671064">
    <w:abstractNumId w:val="11"/>
  </w:num>
  <w:num w:numId="13" w16cid:durableId="719790788">
    <w:abstractNumId w:val="29"/>
  </w:num>
  <w:num w:numId="14" w16cid:durableId="694113883">
    <w:abstractNumId w:val="21"/>
  </w:num>
  <w:num w:numId="15" w16cid:durableId="1741370136">
    <w:abstractNumId w:val="0"/>
  </w:num>
  <w:num w:numId="16" w16cid:durableId="1915819656">
    <w:abstractNumId w:val="3"/>
  </w:num>
  <w:num w:numId="17" w16cid:durableId="79722934">
    <w:abstractNumId w:val="22"/>
  </w:num>
  <w:num w:numId="18" w16cid:durableId="722141742">
    <w:abstractNumId w:val="5"/>
  </w:num>
  <w:num w:numId="19" w16cid:durableId="1199859997">
    <w:abstractNumId w:val="7"/>
  </w:num>
  <w:num w:numId="20" w16cid:durableId="1896966055">
    <w:abstractNumId w:val="13"/>
  </w:num>
  <w:num w:numId="21" w16cid:durableId="1605920074">
    <w:abstractNumId w:val="1"/>
  </w:num>
  <w:num w:numId="22" w16cid:durableId="2144879606">
    <w:abstractNumId w:val="23"/>
  </w:num>
  <w:num w:numId="23" w16cid:durableId="500044597">
    <w:abstractNumId w:val="38"/>
  </w:num>
  <w:num w:numId="24" w16cid:durableId="1461411749">
    <w:abstractNumId w:val="2"/>
  </w:num>
  <w:num w:numId="25" w16cid:durableId="844132287">
    <w:abstractNumId w:val="31"/>
  </w:num>
  <w:num w:numId="26" w16cid:durableId="1541357501">
    <w:abstractNumId w:val="36"/>
  </w:num>
  <w:num w:numId="27" w16cid:durableId="2108111972">
    <w:abstractNumId w:val="37"/>
  </w:num>
  <w:num w:numId="28" w16cid:durableId="430664828">
    <w:abstractNumId w:val="15"/>
  </w:num>
  <w:num w:numId="29" w16cid:durableId="756483788">
    <w:abstractNumId w:val="18"/>
  </w:num>
  <w:num w:numId="30" w16cid:durableId="1400980657">
    <w:abstractNumId w:val="10"/>
  </w:num>
  <w:num w:numId="31" w16cid:durableId="1648432145">
    <w:abstractNumId w:val="35"/>
  </w:num>
  <w:num w:numId="32" w16cid:durableId="1294752268">
    <w:abstractNumId w:val="25"/>
  </w:num>
  <w:num w:numId="33" w16cid:durableId="1416316846">
    <w:abstractNumId w:val="9"/>
  </w:num>
  <w:num w:numId="34" w16cid:durableId="1527983787">
    <w:abstractNumId w:val="19"/>
  </w:num>
  <w:num w:numId="35" w16cid:durableId="550118603">
    <w:abstractNumId w:val="6"/>
  </w:num>
  <w:num w:numId="36" w16cid:durableId="565338416">
    <w:abstractNumId w:val="20"/>
  </w:num>
  <w:num w:numId="37" w16cid:durableId="481774427">
    <w:abstractNumId w:val="14"/>
  </w:num>
  <w:num w:numId="38" w16cid:durableId="1545215196">
    <w:abstractNumId w:val="24"/>
  </w:num>
  <w:num w:numId="39" w16cid:durableId="873536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AFE"/>
    <w:rsid w:val="000006E7"/>
    <w:rsid w:val="000022DD"/>
    <w:rsid w:val="00002BBB"/>
    <w:rsid w:val="00003C1B"/>
    <w:rsid w:val="00007CA3"/>
    <w:rsid w:val="00014BD9"/>
    <w:rsid w:val="00016BD9"/>
    <w:rsid w:val="00021BC8"/>
    <w:rsid w:val="00025A28"/>
    <w:rsid w:val="00026278"/>
    <w:rsid w:val="00026E72"/>
    <w:rsid w:val="00030327"/>
    <w:rsid w:val="00033E0A"/>
    <w:rsid w:val="00036329"/>
    <w:rsid w:val="00036C8F"/>
    <w:rsid w:val="0004327F"/>
    <w:rsid w:val="0004405B"/>
    <w:rsid w:val="0004737C"/>
    <w:rsid w:val="000512EE"/>
    <w:rsid w:val="000513F0"/>
    <w:rsid w:val="00053E67"/>
    <w:rsid w:val="000560A6"/>
    <w:rsid w:val="00057B35"/>
    <w:rsid w:val="0006021D"/>
    <w:rsid w:val="00063E84"/>
    <w:rsid w:val="00070C12"/>
    <w:rsid w:val="000714E5"/>
    <w:rsid w:val="00071616"/>
    <w:rsid w:val="000730B9"/>
    <w:rsid w:val="00074186"/>
    <w:rsid w:val="00075A74"/>
    <w:rsid w:val="000771BA"/>
    <w:rsid w:val="000807D1"/>
    <w:rsid w:val="00080A76"/>
    <w:rsid w:val="00082A86"/>
    <w:rsid w:val="000906D1"/>
    <w:rsid w:val="0009071C"/>
    <w:rsid w:val="000919B6"/>
    <w:rsid w:val="00095FDD"/>
    <w:rsid w:val="00096BF4"/>
    <w:rsid w:val="000973E7"/>
    <w:rsid w:val="000A0246"/>
    <w:rsid w:val="000B06D0"/>
    <w:rsid w:val="000B0A7E"/>
    <w:rsid w:val="000B10F2"/>
    <w:rsid w:val="000B21F3"/>
    <w:rsid w:val="000B2790"/>
    <w:rsid w:val="000B3367"/>
    <w:rsid w:val="000B3654"/>
    <w:rsid w:val="000B3902"/>
    <w:rsid w:val="000B3AE1"/>
    <w:rsid w:val="000B429F"/>
    <w:rsid w:val="000B42DF"/>
    <w:rsid w:val="000B4348"/>
    <w:rsid w:val="000B6563"/>
    <w:rsid w:val="000B6E53"/>
    <w:rsid w:val="000C081C"/>
    <w:rsid w:val="000C39CC"/>
    <w:rsid w:val="000C477F"/>
    <w:rsid w:val="000C619C"/>
    <w:rsid w:val="000C6A18"/>
    <w:rsid w:val="000C70D6"/>
    <w:rsid w:val="000D0A99"/>
    <w:rsid w:val="000D3A71"/>
    <w:rsid w:val="000D6414"/>
    <w:rsid w:val="000D7E97"/>
    <w:rsid w:val="000E30FB"/>
    <w:rsid w:val="000E3908"/>
    <w:rsid w:val="000E3950"/>
    <w:rsid w:val="000E6BEE"/>
    <w:rsid w:val="000E7489"/>
    <w:rsid w:val="000E79A3"/>
    <w:rsid w:val="000F3244"/>
    <w:rsid w:val="000F53EA"/>
    <w:rsid w:val="000F699B"/>
    <w:rsid w:val="000F6C17"/>
    <w:rsid w:val="00100DFB"/>
    <w:rsid w:val="00102FA2"/>
    <w:rsid w:val="001036F5"/>
    <w:rsid w:val="0011173F"/>
    <w:rsid w:val="0011257E"/>
    <w:rsid w:val="0011267F"/>
    <w:rsid w:val="001133E0"/>
    <w:rsid w:val="0011381C"/>
    <w:rsid w:val="00113E6C"/>
    <w:rsid w:val="00113EE5"/>
    <w:rsid w:val="00115C14"/>
    <w:rsid w:val="00117222"/>
    <w:rsid w:val="001247D3"/>
    <w:rsid w:val="0012488C"/>
    <w:rsid w:val="0012668E"/>
    <w:rsid w:val="0012767C"/>
    <w:rsid w:val="0013388C"/>
    <w:rsid w:val="001338DD"/>
    <w:rsid w:val="00133AC1"/>
    <w:rsid w:val="00134114"/>
    <w:rsid w:val="001370FE"/>
    <w:rsid w:val="00145412"/>
    <w:rsid w:val="00146F20"/>
    <w:rsid w:val="001511EA"/>
    <w:rsid w:val="00152256"/>
    <w:rsid w:val="00153728"/>
    <w:rsid w:val="00156074"/>
    <w:rsid w:val="001566E5"/>
    <w:rsid w:val="00156892"/>
    <w:rsid w:val="00161776"/>
    <w:rsid w:val="00161F36"/>
    <w:rsid w:val="00162E55"/>
    <w:rsid w:val="00164C9D"/>
    <w:rsid w:val="00165964"/>
    <w:rsid w:val="00165DC0"/>
    <w:rsid w:val="0016674D"/>
    <w:rsid w:val="001669BF"/>
    <w:rsid w:val="001672C6"/>
    <w:rsid w:val="00167DD9"/>
    <w:rsid w:val="00172111"/>
    <w:rsid w:val="00172991"/>
    <w:rsid w:val="00173E13"/>
    <w:rsid w:val="001743D9"/>
    <w:rsid w:val="001750CB"/>
    <w:rsid w:val="00176863"/>
    <w:rsid w:val="00180BC4"/>
    <w:rsid w:val="0018327D"/>
    <w:rsid w:val="00183BAB"/>
    <w:rsid w:val="00184167"/>
    <w:rsid w:val="001870F6"/>
    <w:rsid w:val="00187443"/>
    <w:rsid w:val="001921A9"/>
    <w:rsid w:val="00192FA4"/>
    <w:rsid w:val="00194416"/>
    <w:rsid w:val="001947A4"/>
    <w:rsid w:val="00194EA4"/>
    <w:rsid w:val="00195B47"/>
    <w:rsid w:val="00196F3E"/>
    <w:rsid w:val="00197D44"/>
    <w:rsid w:val="001A1D84"/>
    <w:rsid w:val="001A2136"/>
    <w:rsid w:val="001A2803"/>
    <w:rsid w:val="001A4955"/>
    <w:rsid w:val="001A7585"/>
    <w:rsid w:val="001A778C"/>
    <w:rsid w:val="001A7CA6"/>
    <w:rsid w:val="001B00E0"/>
    <w:rsid w:val="001B0C15"/>
    <w:rsid w:val="001B1CF9"/>
    <w:rsid w:val="001B5EC7"/>
    <w:rsid w:val="001B69A8"/>
    <w:rsid w:val="001B7AA1"/>
    <w:rsid w:val="001B7AE5"/>
    <w:rsid w:val="001B7DC6"/>
    <w:rsid w:val="001C009D"/>
    <w:rsid w:val="001C01F6"/>
    <w:rsid w:val="001C0C36"/>
    <w:rsid w:val="001C23D7"/>
    <w:rsid w:val="001C3916"/>
    <w:rsid w:val="001C4965"/>
    <w:rsid w:val="001D3AE9"/>
    <w:rsid w:val="001D45E4"/>
    <w:rsid w:val="001D465B"/>
    <w:rsid w:val="001D46CA"/>
    <w:rsid w:val="001D55B9"/>
    <w:rsid w:val="001E0C51"/>
    <w:rsid w:val="001E28A7"/>
    <w:rsid w:val="001E3B35"/>
    <w:rsid w:val="001E5B77"/>
    <w:rsid w:val="001F0779"/>
    <w:rsid w:val="001F5453"/>
    <w:rsid w:val="001F69CC"/>
    <w:rsid w:val="001F7397"/>
    <w:rsid w:val="001F7C87"/>
    <w:rsid w:val="00202A32"/>
    <w:rsid w:val="00203C4D"/>
    <w:rsid w:val="00204837"/>
    <w:rsid w:val="002054DA"/>
    <w:rsid w:val="00205841"/>
    <w:rsid w:val="00212626"/>
    <w:rsid w:val="002216A8"/>
    <w:rsid w:val="0022441D"/>
    <w:rsid w:val="0022545C"/>
    <w:rsid w:val="00225E88"/>
    <w:rsid w:val="002273FD"/>
    <w:rsid w:val="00227A2A"/>
    <w:rsid w:val="002303C1"/>
    <w:rsid w:val="0023061C"/>
    <w:rsid w:val="0023174F"/>
    <w:rsid w:val="00232274"/>
    <w:rsid w:val="002345E2"/>
    <w:rsid w:val="00235A0E"/>
    <w:rsid w:val="00237091"/>
    <w:rsid w:val="002374F9"/>
    <w:rsid w:val="0024055B"/>
    <w:rsid w:val="002408EA"/>
    <w:rsid w:val="00242A9A"/>
    <w:rsid w:val="00243CA1"/>
    <w:rsid w:val="0024438D"/>
    <w:rsid w:val="00244971"/>
    <w:rsid w:val="00244F71"/>
    <w:rsid w:val="00244F8A"/>
    <w:rsid w:val="00247594"/>
    <w:rsid w:val="0025035E"/>
    <w:rsid w:val="00251006"/>
    <w:rsid w:val="00251D4B"/>
    <w:rsid w:val="00252C77"/>
    <w:rsid w:val="002548BF"/>
    <w:rsid w:val="00256811"/>
    <w:rsid w:val="00257AAC"/>
    <w:rsid w:val="00257EC6"/>
    <w:rsid w:val="00262BBE"/>
    <w:rsid w:val="0026376C"/>
    <w:rsid w:val="002647C7"/>
    <w:rsid w:val="00265131"/>
    <w:rsid w:val="002653AE"/>
    <w:rsid w:val="00265C39"/>
    <w:rsid w:val="00266453"/>
    <w:rsid w:val="002667D2"/>
    <w:rsid w:val="00266DBB"/>
    <w:rsid w:val="00266F46"/>
    <w:rsid w:val="00274E78"/>
    <w:rsid w:val="002771C5"/>
    <w:rsid w:val="00277638"/>
    <w:rsid w:val="00277FBC"/>
    <w:rsid w:val="00284933"/>
    <w:rsid w:val="00285718"/>
    <w:rsid w:val="00285882"/>
    <w:rsid w:val="00286E99"/>
    <w:rsid w:val="0028770B"/>
    <w:rsid w:val="00287FB7"/>
    <w:rsid w:val="002902B6"/>
    <w:rsid w:val="00291409"/>
    <w:rsid w:val="002917C6"/>
    <w:rsid w:val="0029309E"/>
    <w:rsid w:val="0029643A"/>
    <w:rsid w:val="00296715"/>
    <w:rsid w:val="00297B2A"/>
    <w:rsid w:val="002A2BD6"/>
    <w:rsid w:val="002A374C"/>
    <w:rsid w:val="002A7B31"/>
    <w:rsid w:val="002B1659"/>
    <w:rsid w:val="002B4D36"/>
    <w:rsid w:val="002C0223"/>
    <w:rsid w:val="002C16AF"/>
    <w:rsid w:val="002C4634"/>
    <w:rsid w:val="002D1B60"/>
    <w:rsid w:val="002D2CB0"/>
    <w:rsid w:val="002D36C1"/>
    <w:rsid w:val="002D4468"/>
    <w:rsid w:val="002D672E"/>
    <w:rsid w:val="002D6D2C"/>
    <w:rsid w:val="002E369E"/>
    <w:rsid w:val="002E42E3"/>
    <w:rsid w:val="002E5156"/>
    <w:rsid w:val="002E6DBE"/>
    <w:rsid w:val="002E79C4"/>
    <w:rsid w:val="002F6485"/>
    <w:rsid w:val="002F6847"/>
    <w:rsid w:val="0030143F"/>
    <w:rsid w:val="00301C46"/>
    <w:rsid w:val="00302568"/>
    <w:rsid w:val="0030418C"/>
    <w:rsid w:val="003048A0"/>
    <w:rsid w:val="00306A21"/>
    <w:rsid w:val="003072E9"/>
    <w:rsid w:val="003078EE"/>
    <w:rsid w:val="00312523"/>
    <w:rsid w:val="00312B4C"/>
    <w:rsid w:val="003149ED"/>
    <w:rsid w:val="00316E35"/>
    <w:rsid w:val="00316E82"/>
    <w:rsid w:val="00317662"/>
    <w:rsid w:val="003205DA"/>
    <w:rsid w:val="00320B66"/>
    <w:rsid w:val="003211C1"/>
    <w:rsid w:val="00321449"/>
    <w:rsid w:val="00321ADD"/>
    <w:rsid w:val="00322B6E"/>
    <w:rsid w:val="00324A7F"/>
    <w:rsid w:val="00326404"/>
    <w:rsid w:val="00330BE0"/>
    <w:rsid w:val="00330FD9"/>
    <w:rsid w:val="00332C05"/>
    <w:rsid w:val="00333BA3"/>
    <w:rsid w:val="00335D96"/>
    <w:rsid w:val="00336EC9"/>
    <w:rsid w:val="0034090A"/>
    <w:rsid w:val="003413D0"/>
    <w:rsid w:val="0034305D"/>
    <w:rsid w:val="003458F8"/>
    <w:rsid w:val="0034731F"/>
    <w:rsid w:val="00350B20"/>
    <w:rsid w:val="003512A2"/>
    <w:rsid w:val="003523EC"/>
    <w:rsid w:val="00352825"/>
    <w:rsid w:val="00355B64"/>
    <w:rsid w:val="003565CA"/>
    <w:rsid w:val="003565E7"/>
    <w:rsid w:val="003600C5"/>
    <w:rsid w:val="00360475"/>
    <w:rsid w:val="003617B3"/>
    <w:rsid w:val="00362624"/>
    <w:rsid w:val="00362ED8"/>
    <w:rsid w:val="00363FB5"/>
    <w:rsid w:val="00364AD9"/>
    <w:rsid w:val="0037128C"/>
    <w:rsid w:val="00374663"/>
    <w:rsid w:val="00375F63"/>
    <w:rsid w:val="00376E29"/>
    <w:rsid w:val="003827B3"/>
    <w:rsid w:val="00383ABB"/>
    <w:rsid w:val="00383E9F"/>
    <w:rsid w:val="003858A8"/>
    <w:rsid w:val="00385B1A"/>
    <w:rsid w:val="00386897"/>
    <w:rsid w:val="00386AFF"/>
    <w:rsid w:val="00387760"/>
    <w:rsid w:val="00390513"/>
    <w:rsid w:val="00390816"/>
    <w:rsid w:val="00390883"/>
    <w:rsid w:val="00390D48"/>
    <w:rsid w:val="0039189D"/>
    <w:rsid w:val="003919FC"/>
    <w:rsid w:val="00391FC2"/>
    <w:rsid w:val="00392200"/>
    <w:rsid w:val="00392C90"/>
    <w:rsid w:val="00393F7C"/>
    <w:rsid w:val="00395519"/>
    <w:rsid w:val="0039588D"/>
    <w:rsid w:val="003967D5"/>
    <w:rsid w:val="00396999"/>
    <w:rsid w:val="003A1F48"/>
    <w:rsid w:val="003A2006"/>
    <w:rsid w:val="003A2501"/>
    <w:rsid w:val="003A2B6F"/>
    <w:rsid w:val="003A4554"/>
    <w:rsid w:val="003B0682"/>
    <w:rsid w:val="003B2BA4"/>
    <w:rsid w:val="003B7571"/>
    <w:rsid w:val="003B7EAC"/>
    <w:rsid w:val="003C09F2"/>
    <w:rsid w:val="003C1BA0"/>
    <w:rsid w:val="003C3D16"/>
    <w:rsid w:val="003C3DCE"/>
    <w:rsid w:val="003C7629"/>
    <w:rsid w:val="003C7828"/>
    <w:rsid w:val="003D1278"/>
    <w:rsid w:val="003D33DC"/>
    <w:rsid w:val="003D4108"/>
    <w:rsid w:val="003D4BFC"/>
    <w:rsid w:val="003D6ECF"/>
    <w:rsid w:val="003E0070"/>
    <w:rsid w:val="003E0F53"/>
    <w:rsid w:val="003E152D"/>
    <w:rsid w:val="003E291D"/>
    <w:rsid w:val="003E2CBF"/>
    <w:rsid w:val="003E3990"/>
    <w:rsid w:val="003E3C86"/>
    <w:rsid w:val="003E465A"/>
    <w:rsid w:val="003E506B"/>
    <w:rsid w:val="003E5BFB"/>
    <w:rsid w:val="003E5D6E"/>
    <w:rsid w:val="003E6131"/>
    <w:rsid w:val="003E69F9"/>
    <w:rsid w:val="003E79AA"/>
    <w:rsid w:val="003F000E"/>
    <w:rsid w:val="003F07DE"/>
    <w:rsid w:val="003F25D3"/>
    <w:rsid w:val="003F33C1"/>
    <w:rsid w:val="003F5C82"/>
    <w:rsid w:val="003F7632"/>
    <w:rsid w:val="00401263"/>
    <w:rsid w:val="00401690"/>
    <w:rsid w:val="00402F4E"/>
    <w:rsid w:val="00403B02"/>
    <w:rsid w:val="004042C1"/>
    <w:rsid w:val="00404872"/>
    <w:rsid w:val="0040536E"/>
    <w:rsid w:val="004054E8"/>
    <w:rsid w:val="00406381"/>
    <w:rsid w:val="00407007"/>
    <w:rsid w:val="004118B1"/>
    <w:rsid w:val="0041203E"/>
    <w:rsid w:val="004129E5"/>
    <w:rsid w:val="00414242"/>
    <w:rsid w:val="00414807"/>
    <w:rsid w:val="004178C8"/>
    <w:rsid w:val="00417DCE"/>
    <w:rsid w:val="004229B5"/>
    <w:rsid w:val="00423893"/>
    <w:rsid w:val="00431D4F"/>
    <w:rsid w:val="004325C7"/>
    <w:rsid w:val="00432BAB"/>
    <w:rsid w:val="00433665"/>
    <w:rsid w:val="004337F8"/>
    <w:rsid w:val="00434584"/>
    <w:rsid w:val="00436CF1"/>
    <w:rsid w:val="00440D9D"/>
    <w:rsid w:val="00441C84"/>
    <w:rsid w:val="00443ED0"/>
    <w:rsid w:val="004444B6"/>
    <w:rsid w:val="00444541"/>
    <w:rsid w:val="00444925"/>
    <w:rsid w:val="00453B0C"/>
    <w:rsid w:val="004541A3"/>
    <w:rsid w:val="0045509D"/>
    <w:rsid w:val="00455422"/>
    <w:rsid w:val="004554F7"/>
    <w:rsid w:val="00455707"/>
    <w:rsid w:val="00455BF9"/>
    <w:rsid w:val="004576A7"/>
    <w:rsid w:val="00457F35"/>
    <w:rsid w:val="004618DB"/>
    <w:rsid w:val="00464DD4"/>
    <w:rsid w:val="00466F55"/>
    <w:rsid w:val="00466FEB"/>
    <w:rsid w:val="00467B83"/>
    <w:rsid w:val="00472F92"/>
    <w:rsid w:val="004733F7"/>
    <w:rsid w:val="0047450E"/>
    <w:rsid w:val="0047515E"/>
    <w:rsid w:val="0047582F"/>
    <w:rsid w:val="004761F3"/>
    <w:rsid w:val="00480E9E"/>
    <w:rsid w:val="00483077"/>
    <w:rsid w:val="00483696"/>
    <w:rsid w:val="004852B1"/>
    <w:rsid w:val="004861B9"/>
    <w:rsid w:val="004869DB"/>
    <w:rsid w:val="00487D38"/>
    <w:rsid w:val="00490167"/>
    <w:rsid w:val="00490450"/>
    <w:rsid w:val="0049411C"/>
    <w:rsid w:val="00494410"/>
    <w:rsid w:val="004944D3"/>
    <w:rsid w:val="00497966"/>
    <w:rsid w:val="004A4263"/>
    <w:rsid w:val="004A6430"/>
    <w:rsid w:val="004A6B38"/>
    <w:rsid w:val="004B09A9"/>
    <w:rsid w:val="004B281B"/>
    <w:rsid w:val="004B40F7"/>
    <w:rsid w:val="004B49B2"/>
    <w:rsid w:val="004B6DC6"/>
    <w:rsid w:val="004B7D27"/>
    <w:rsid w:val="004B7F18"/>
    <w:rsid w:val="004C02AA"/>
    <w:rsid w:val="004C5870"/>
    <w:rsid w:val="004C5EEB"/>
    <w:rsid w:val="004C6222"/>
    <w:rsid w:val="004C77AB"/>
    <w:rsid w:val="004D0594"/>
    <w:rsid w:val="004D4195"/>
    <w:rsid w:val="004D444B"/>
    <w:rsid w:val="004D5A20"/>
    <w:rsid w:val="004D7017"/>
    <w:rsid w:val="004D73A6"/>
    <w:rsid w:val="004E0BB1"/>
    <w:rsid w:val="004E50AF"/>
    <w:rsid w:val="004E51C5"/>
    <w:rsid w:val="004E6587"/>
    <w:rsid w:val="004E6879"/>
    <w:rsid w:val="004E7BD8"/>
    <w:rsid w:val="004F163C"/>
    <w:rsid w:val="004F18A2"/>
    <w:rsid w:val="004F215E"/>
    <w:rsid w:val="004F7A80"/>
    <w:rsid w:val="005003E6"/>
    <w:rsid w:val="00500CED"/>
    <w:rsid w:val="00504D3E"/>
    <w:rsid w:val="00504FCE"/>
    <w:rsid w:val="00505B80"/>
    <w:rsid w:val="00506957"/>
    <w:rsid w:val="00506AA9"/>
    <w:rsid w:val="005119A4"/>
    <w:rsid w:val="00512320"/>
    <w:rsid w:val="00514232"/>
    <w:rsid w:val="00514C52"/>
    <w:rsid w:val="005154FF"/>
    <w:rsid w:val="00516888"/>
    <w:rsid w:val="005205CB"/>
    <w:rsid w:val="0052155C"/>
    <w:rsid w:val="0052206A"/>
    <w:rsid w:val="00525B29"/>
    <w:rsid w:val="00525C85"/>
    <w:rsid w:val="00531F5B"/>
    <w:rsid w:val="005321EB"/>
    <w:rsid w:val="00532660"/>
    <w:rsid w:val="00533BF8"/>
    <w:rsid w:val="00533D65"/>
    <w:rsid w:val="00535CDD"/>
    <w:rsid w:val="00541672"/>
    <w:rsid w:val="00541C72"/>
    <w:rsid w:val="00541DA2"/>
    <w:rsid w:val="00542439"/>
    <w:rsid w:val="00543CD9"/>
    <w:rsid w:val="005474EC"/>
    <w:rsid w:val="00547BE8"/>
    <w:rsid w:val="00551D7F"/>
    <w:rsid w:val="00554838"/>
    <w:rsid w:val="00554D18"/>
    <w:rsid w:val="00555619"/>
    <w:rsid w:val="005560FD"/>
    <w:rsid w:val="0055768E"/>
    <w:rsid w:val="00560526"/>
    <w:rsid w:val="00560CB3"/>
    <w:rsid w:val="00564635"/>
    <w:rsid w:val="00565123"/>
    <w:rsid w:val="00566E07"/>
    <w:rsid w:val="005670FD"/>
    <w:rsid w:val="00567CC8"/>
    <w:rsid w:val="00570838"/>
    <w:rsid w:val="00571083"/>
    <w:rsid w:val="005713D1"/>
    <w:rsid w:val="00573161"/>
    <w:rsid w:val="00573F46"/>
    <w:rsid w:val="005745BA"/>
    <w:rsid w:val="0058025F"/>
    <w:rsid w:val="005804EE"/>
    <w:rsid w:val="0058052F"/>
    <w:rsid w:val="00580DA4"/>
    <w:rsid w:val="00580F29"/>
    <w:rsid w:val="0058155E"/>
    <w:rsid w:val="005832D3"/>
    <w:rsid w:val="005849C3"/>
    <w:rsid w:val="00585F2C"/>
    <w:rsid w:val="0058722D"/>
    <w:rsid w:val="00587280"/>
    <w:rsid w:val="005901EF"/>
    <w:rsid w:val="00590317"/>
    <w:rsid w:val="00592398"/>
    <w:rsid w:val="00594CCF"/>
    <w:rsid w:val="0059608C"/>
    <w:rsid w:val="005A029C"/>
    <w:rsid w:val="005A030E"/>
    <w:rsid w:val="005A034B"/>
    <w:rsid w:val="005A04D3"/>
    <w:rsid w:val="005A1930"/>
    <w:rsid w:val="005A3D73"/>
    <w:rsid w:val="005A42DC"/>
    <w:rsid w:val="005A42EA"/>
    <w:rsid w:val="005A5F8C"/>
    <w:rsid w:val="005A6FDB"/>
    <w:rsid w:val="005B10D3"/>
    <w:rsid w:val="005B1D01"/>
    <w:rsid w:val="005B33A5"/>
    <w:rsid w:val="005B442D"/>
    <w:rsid w:val="005B4A98"/>
    <w:rsid w:val="005B4B32"/>
    <w:rsid w:val="005B4F7E"/>
    <w:rsid w:val="005B54AB"/>
    <w:rsid w:val="005B7360"/>
    <w:rsid w:val="005B76CD"/>
    <w:rsid w:val="005C132B"/>
    <w:rsid w:val="005C13C0"/>
    <w:rsid w:val="005C2317"/>
    <w:rsid w:val="005C39D6"/>
    <w:rsid w:val="005C4616"/>
    <w:rsid w:val="005C48C6"/>
    <w:rsid w:val="005C5A2F"/>
    <w:rsid w:val="005C618F"/>
    <w:rsid w:val="005C726E"/>
    <w:rsid w:val="005D18FE"/>
    <w:rsid w:val="005D3C8B"/>
    <w:rsid w:val="005D615B"/>
    <w:rsid w:val="005D61DC"/>
    <w:rsid w:val="005D6965"/>
    <w:rsid w:val="005E275E"/>
    <w:rsid w:val="005E4868"/>
    <w:rsid w:val="005E5382"/>
    <w:rsid w:val="005F0127"/>
    <w:rsid w:val="005F2717"/>
    <w:rsid w:val="005F31E4"/>
    <w:rsid w:val="005F63CE"/>
    <w:rsid w:val="00600C41"/>
    <w:rsid w:val="006027B4"/>
    <w:rsid w:val="00603468"/>
    <w:rsid w:val="00604686"/>
    <w:rsid w:val="00607383"/>
    <w:rsid w:val="00610D08"/>
    <w:rsid w:val="0061282D"/>
    <w:rsid w:val="00615CE4"/>
    <w:rsid w:val="00615D0D"/>
    <w:rsid w:val="00616A33"/>
    <w:rsid w:val="006173FF"/>
    <w:rsid w:val="00617C16"/>
    <w:rsid w:val="00620A78"/>
    <w:rsid w:val="0062373C"/>
    <w:rsid w:val="00626F44"/>
    <w:rsid w:val="006317BA"/>
    <w:rsid w:val="006329B7"/>
    <w:rsid w:val="006333CE"/>
    <w:rsid w:val="00633F01"/>
    <w:rsid w:val="00635934"/>
    <w:rsid w:val="006359E7"/>
    <w:rsid w:val="0063645E"/>
    <w:rsid w:val="006378E7"/>
    <w:rsid w:val="00642F9D"/>
    <w:rsid w:val="0064381A"/>
    <w:rsid w:val="00645CBA"/>
    <w:rsid w:val="006470E1"/>
    <w:rsid w:val="00654A0D"/>
    <w:rsid w:val="00662B6C"/>
    <w:rsid w:val="006638F1"/>
    <w:rsid w:val="00663AD9"/>
    <w:rsid w:val="006647F3"/>
    <w:rsid w:val="006659A4"/>
    <w:rsid w:val="006669FF"/>
    <w:rsid w:val="00667906"/>
    <w:rsid w:val="00671A22"/>
    <w:rsid w:val="00672BA6"/>
    <w:rsid w:val="00673A8A"/>
    <w:rsid w:val="00674DEF"/>
    <w:rsid w:val="00676B8E"/>
    <w:rsid w:val="006837F5"/>
    <w:rsid w:val="00685A65"/>
    <w:rsid w:val="00685DEC"/>
    <w:rsid w:val="00687513"/>
    <w:rsid w:val="006877AA"/>
    <w:rsid w:val="006917D9"/>
    <w:rsid w:val="0069181C"/>
    <w:rsid w:val="00691F54"/>
    <w:rsid w:val="006965E1"/>
    <w:rsid w:val="006976E4"/>
    <w:rsid w:val="006A19DB"/>
    <w:rsid w:val="006A2910"/>
    <w:rsid w:val="006A6B24"/>
    <w:rsid w:val="006A758C"/>
    <w:rsid w:val="006B033C"/>
    <w:rsid w:val="006B0D72"/>
    <w:rsid w:val="006B30A1"/>
    <w:rsid w:val="006B3123"/>
    <w:rsid w:val="006B3F97"/>
    <w:rsid w:val="006B530A"/>
    <w:rsid w:val="006B59D1"/>
    <w:rsid w:val="006B62EF"/>
    <w:rsid w:val="006B690A"/>
    <w:rsid w:val="006C0774"/>
    <w:rsid w:val="006C080D"/>
    <w:rsid w:val="006C2647"/>
    <w:rsid w:val="006C2772"/>
    <w:rsid w:val="006C4A20"/>
    <w:rsid w:val="006C4BD5"/>
    <w:rsid w:val="006C4FD3"/>
    <w:rsid w:val="006C5673"/>
    <w:rsid w:val="006C6602"/>
    <w:rsid w:val="006C77C7"/>
    <w:rsid w:val="006D004A"/>
    <w:rsid w:val="006D28CC"/>
    <w:rsid w:val="006D46EC"/>
    <w:rsid w:val="006D6289"/>
    <w:rsid w:val="006D7155"/>
    <w:rsid w:val="006E0372"/>
    <w:rsid w:val="006E12D6"/>
    <w:rsid w:val="006E24B8"/>
    <w:rsid w:val="006E27ED"/>
    <w:rsid w:val="006E2E00"/>
    <w:rsid w:val="006E4654"/>
    <w:rsid w:val="006E66D0"/>
    <w:rsid w:val="006E71AC"/>
    <w:rsid w:val="006E72D9"/>
    <w:rsid w:val="006F135F"/>
    <w:rsid w:val="006F1890"/>
    <w:rsid w:val="006F20DC"/>
    <w:rsid w:val="006F2113"/>
    <w:rsid w:val="006F2377"/>
    <w:rsid w:val="006F2C24"/>
    <w:rsid w:val="006F3B32"/>
    <w:rsid w:val="006F56D7"/>
    <w:rsid w:val="006F6ACC"/>
    <w:rsid w:val="00700168"/>
    <w:rsid w:val="00700C95"/>
    <w:rsid w:val="00702C46"/>
    <w:rsid w:val="00705EE9"/>
    <w:rsid w:val="007064EA"/>
    <w:rsid w:val="0070735C"/>
    <w:rsid w:val="00714292"/>
    <w:rsid w:val="00714715"/>
    <w:rsid w:val="00724518"/>
    <w:rsid w:val="00726A03"/>
    <w:rsid w:val="00730F30"/>
    <w:rsid w:val="00731884"/>
    <w:rsid w:val="007356DC"/>
    <w:rsid w:val="0073585F"/>
    <w:rsid w:val="00736B4D"/>
    <w:rsid w:val="00736BBF"/>
    <w:rsid w:val="00737248"/>
    <w:rsid w:val="00740377"/>
    <w:rsid w:val="00740DA1"/>
    <w:rsid w:val="00741EF0"/>
    <w:rsid w:val="00744D18"/>
    <w:rsid w:val="00745607"/>
    <w:rsid w:val="00745C27"/>
    <w:rsid w:val="00746494"/>
    <w:rsid w:val="007466C6"/>
    <w:rsid w:val="0075006B"/>
    <w:rsid w:val="00751F24"/>
    <w:rsid w:val="0075239B"/>
    <w:rsid w:val="00752481"/>
    <w:rsid w:val="00754761"/>
    <w:rsid w:val="00755438"/>
    <w:rsid w:val="00756A30"/>
    <w:rsid w:val="00760E83"/>
    <w:rsid w:val="0076226C"/>
    <w:rsid w:val="00763BF5"/>
    <w:rsid w:val="00764613"/>
    <w:rsid w:val="0076591A"/>
    <w:rsid w:val="00770A5D"/>
    <w:rsid w:val="007710EE"/>
    <w:rsid w:val="00772492"/>
    <w:rsid w:val="00773113"/>
    <w:rsid w:val="007736E6"/>
    <w:rsid w:val="007749C6"/>
    <w:rsid w:val="0077512B"/>
    <w:rsid w:val="00775862"/>
    <w:rsid w:val="00775A23"/>
    <w:rsid w:val="007766B9"/>
    <w:rsid w:val="00777135"/>
    <w:rsid w:val="00786F71"/>
    <w:rsid w:val="0078776F"/>
    <w:rsid w:val="007879B3"/>
    <w:rsid w:val="00791873"/>
    <w:rsid w:val="00796B7A"/>
    <w:rsid w:val="00797466"/>
    <w:rsid w:val="007977E0"/>
    <w:rsid w:val="007A09D4"/>
    <w:rsid w:val="007A2809"/>
    <w:rsid w:val="007A456C"/>
    <w:rsid w:val="007A6731"/>
    <w:rsid w:val="007A6E98"/>
    <w:rsid w:val="007B11DC"/>
    <w:rsid w:val="007B6C44"/>
    <w:rsid w:val="007B73FA"/>
    <w:rsid w:val="007B79D1"/>
    <w:rsid w:val="007C0E50"/>
    <w:rsid w:val="007C56CF"/>
    <w:rsid w:val="007D1114"/>
    <w:rsid w:val="007D13D8"/>
    <w:rsid w:val="007D1B65"/>
    <w:rsid w:val="007D31BB"/>
    <w:rsid w:val="007D41DE"/>
    <w:rsid w:val="007D475A"/>
    <w:rsid w:val="007E0EFB"/>
    <w:rsid w:val="007E1E04"/>
    <w:rsid w:val="007E2AE6"/>
    <w:rsid w:val="007E2D6C"/>
    <w:rsid w:val="007E53C0"/>
    <w:rsid w:val="007E57DD"/>
    <w:rsid w:val="007E68FF"/>
    <w:rsid w:val="007E6E60"/>
    <w:rsid w:val="007E7959"/>
    <w:rsid w:val="007E7D70"/>
    <w:rsid w:val="007F0364"/>
    <w:rsid w:val="007F194A"/>
    <w:rsid w:val="007F1EB3"/>
    <w:rsid w:val="007F2318"/>
    <w:rsid w:val="007F37F7"/>
    <w:rsid w:val="007F4556"/>
    <w:rsid w:val="007F4DB0"/>
    <w:rsid w:val="007F6603"/>
    <w:rsid w:val="007F6A83"/>
    <w:rsid w:val="00800C9C"/>
    <w:rsid w:val="008015FE"/>
    <w:rsid w:val="008019DE"/>
    <w:rsid w:val="00801A1E"/>
    <w:rsid w:val="00802107"/>
    <w:rsid w:val="00803937"/>
    <w:rsid w:val="00804DC4"/>
    <w:rsid w:val="008050F9"/>
    <w:rsid w:val="00806643"/>
    <w:rsid w:val="0080704E"/>
    <w:rsid w:val="00811986"/>
    <w:rsid w:val="00812B64"/>
    <w:rsid w:val="00813D10"/>
    <w:rsid w:val="00822639"/>
    <w:rsid w:val="008236CB"/>
    <w:rsid w:val="008238D5"/>
    <w:rsid w:val="0082413A"/>
    <w:rsid w:val="00825748"/>
    <w:rsid w:val="00826C88"/>
    <w:rsid w:val="00827175"/>
    <w:rsid w:val="008306A9"/>
    <w:rsid w:val="00830EA1"/>
    <w:rsid w:val="008310DF"/>
    <w:rsid w:val="008323AC"/>
    <w:rsid w:val="0083240D"/>
    <w:rsid w:val="0083559B"/>
    <w:rsid w:val="008368FA"/>
    <w:rsid w:val="00840B6E"/>
    <w:rsid w:val="00847CCD"/>
    <w:rsid w:val="00847D96"/>
    <w:rsid w:val="00850936"/>
    <w:rsid w:val="008536E6"/>
    <w:rsid w:val="00854F1D"/>
    <w:rsid w:val="0085512A"/>
    <w:rsid w:val="00857E75"/>
    <w:rsid w:val="00863F31"/>
    <w:rsid w:val="00864A15"/>
    <w:rsid w:val="008657A7"/>
    <w:rsid w:val="00865F0E"/>
    <w:rsid w:val="0086639D"/>
    <w:rsid w:val="0086727D"/>
    <w:rsid w:val="00873343"/>
    <w:rsid w:val="008762E0"/>
    <w:rsid w:val="0087697C"/>
    <w:rsid w:val="008776AA"/>
    <w:rsid w:val="0088019B"/>
    <w:rsid w:val="008814C3"/>
    <w:rsid w:val="00885EBF"/>
    <w:rsid w:val="008874EF"/>
    <w:rsid w:val="0089248C"/>
    <w:rsid w:val="008933BC"/>
    <w:rsid w:val="008948F7"/>
    <w:rsid w:val="00897F17"/>
    <w:rsid w:val="008A2701"/>
    <w:rsid w:val="008A6F83"/>
    <w:rsid w:val="008A7CEC"/>
    <w:rsid w:val="008B0EAC"/>
    <w:rsid w:val="008B18AC"/>
    <w:rsid w:val="008B4400"/>
    <w:rsid w:val="008B4621"/>
    <w:rsid w:val="008B47E4"/>
    <w:rsid w:val="008B52F4"/>
    <w:rsid w:val="008B5383"/>
    <w:rsid w:val="008B619C"/>
    <w:rsid w:val="008C0BF1"/>
    <w:rsid w:val="008C12F3"/>
    <w:rsid w:val="008C4F9B"/>
    <w:rsid w:val="008C7397"/>
    <w:rsid w:val="008C77CA"/>
    <w:rsid w:val="008D0DC1"/>
    <w:rsid w:val="008D27EC"/>
    <w:rsid w:val="008D3BC0"/>
    <w:rsid w:val="008D4A37"/>
    <w:rsid w:val="008D7351"/>
    <w:rsid w:val="008E34D9"/>
    <w:rsid w:val="008E3596"/>
    <w:rsid w:val="008E460F"/>
    <w:rsid w:val="008E7EDC"/>
    <w:rsid w:val="008F18AC"/>
    <w:rsid w:val="008F4478"/>
    <w:rsid w:val="008F50D4"/>
    <w:rsid w:val="008F5EB1"/>
    <w:rsid w:val="009019C9"/>
    <w:rsid w:val="0090618E"/>
    <w:rsid w:val="00907360"/>
    <w:rsid w:val="0091204E"/>
    <w:rsid w:val="00912F21"/>
    <w:rsid w:val="00913350"/>
    <w:rsid w:val="00913D81"/>
    <w:rsid w:val="00913DF8"/>
    <w:rsid w:val="00916512"/>
    <w:rsid w:val="00917884"/>
    <w:rsid w:val="009202F7"/>
    <w:rsid w:val="00925BEA"/>
    <w:rsid w:val="00927226"/>
    <w:rsid w:val="00927758"/>
    <w:rsid w:val="00930C0B"/>
    <w:rsid w:val="009317DA"/>
    <w:rsid w:val="00933A99"/>
    <w:rsid w:val="009343D0"/>
    <w:rsid w:val="00936C43"/>
    <w:rsid w:val="009415CA"/>
    <w:rsid w:val="00942533"/>
    <w:rsid w:val="00943646"/>
    <w:rsid w:val="0094536A"/>
    <w:rsid w:val="00954A52"/>
    <w:rsid w:val="00955339"/>
    <w:rsid w:val="00955E01"/>
    <w:rsid w:val="00957A54"/>
    <w:rsid w:val="00960EAC"/>
    <w:rsid w:val="00961E98"/>
    <w:rsid w:val="00962D8D"/>
    <w:rsid w:val="009647B4"/>
    <w:rsid w:val="00964CC5"/>
    <w:rsid w:val="0096584D"/>
    <w:rsid w:val="00967434"/>
    <w:rsid w:val="009702CA"/>
    <w:rsid w:val="00970EAA"/>
    <w:rsid w:val="0097565E"/>
    <w:rsid w:val="009826FF"/>
    <w:rsid w:val="009831B3"/>
    <w:rsid w:val="0098351B"/>
    <w:rsid w:val="00985D91"/>
    <w:rsid w:val="00986212"/>
    <w:rsid w:val="00986CC0"/>
    <w:rsid w:val="0098750A"/>
    <w:rsid w:val="00987C5C"/>
    <w:rsid w:val="0099382D"/>
    <w:rsid w:val="009946B6"/>
    <w:rsid w:val="00994EC2"/>
    <w:rsid w:val="00997278"/>
    <w:rsid w:val="009A061E"/>
    <w:rsid w:val="009A3985"/>
    <w:rsid w:val="009A41D1"/>
    <w:rsid w:val="009A4F6A"/>
    <w:rsid w:val="009A5CF3"/>
    <w:rsid w:val="009A5D55"/>
    <w:rsid w:val="009B0ADA"/>
    <w:rsid w:val="009B1072"/>
    <w:rsid w:val="009B151D"/>
    <w:rsid w:val="009B161C"/>
    <w:rsid w:val="009B213F"/>
    <w:rsid w:val="009B22FA"/>
    <w:rsid w:val="009B2F22"/>
    <w:rsid w:val="009B35E5"/>
    <w:rsid w:val="009B44BD"/>
    <w:rsid w:val="009B50ED"/>
    <w:rsid w:val="009B5680"/>
    <w:rsid w:val="009B7EE1"/>
    <w:rsid w:val="009C21FD"/>
    <w:rsid w:val="009C2FB4"/>
    <w:rsid w:val="009D1DB9"/>
    <w:rsid w:val="009D233A"/>
    <w:rsid w:val="009D5A26"/>
    <w:rsid w:val="009D5CE6"/>
    <w:rsid w:val="009D6A62"/>
    <w:rsid w:val="009E240E"/>
    <w:rsid w:val="009E2556"/>
    <w:rsid w:val="009E39A0"/>
    <w:rsid w:val="009E5B5E"/>
    <w:rsid w:val="009E701A"/>
    <w:rsid w:val="009F1A3D"/>
    <w:rsid w:val="009F2D7B"/>
    <w:rsid w:val="009F31FB"/>
    <w:rsid w:val="009F3E20"/>
    <w:rsid w:val="009F43AB"/>
    <w:rsid w:val="009F54AF"/>
    <w:rsid w:val="009F5D98"/>
    <w:rsid w:val="009F65DD"/>
    <w:rsid w:val="009F7F32"/>
    <w:rsid w:val="00A00865"/>
    <w:rsid w:val="00A010D0"/>
    <w:rsid w:val="00A04442"/>
    <w:rsid w:val="00A0638E"/>
    <w:rsid w:val="00A06CAF"/>
    <w:rsid w:val="00A06CC2"/>
    <w:rsid w:val="00A10E2B"/>
    <w:rsid w:val="00A12B74"/>
    <w:rsid w:val="00A15924"/>
    <w:rsid w:val="00A16D48"/>
    <w:rsid w:val="00A174BE"/>
    <w:rsid w:val="00A20143"/>
    <w:rsid w:val="00A20B03"/>
    <w:rsid w:val="00A22727"/>
    <w:rsid w:val="00A2326D"/>
    <w:rsid w:val="00A24C38"/>
    <w:rsid w:val="00A25101"/>
    <w:rsid w:val="00A267C4"/>
    <w:rsid w:val="00A309F1"/>
    <w:rsid w:val="00A30DC4"/>
    <w:rsid w:val="00A31A43"/>
    <w:rsid w:val="00A32809"/>
    <w:rsid w:val="00A32F26"/>
    <w:rsid w:val="00A35A15"/>
    <w:rsid w:val="00A360B7"/>
    <w:rsid w:val="00A37220"/>
    <w:rsid w:val="00A37759"/>
    <w:rsid w:val="00A4019E"/>
    <w:rsid w:val="00A4696D"/>
    <w:rsid w:val="00A46B29"/>
    <w:rsid w:val="00A50D8F"/>
    <w:rsid w:val="00A5130A"/>
    <w:rsid w:val="00A514BE"/>
    <w:rsid w:val="00A522E2"/>
    <w:rsid w:val="00A53332"/>
    <w:rsid w:val="00A54483"/>
    <w:rsid w:val="00A545A9"/>
    <w:rsid w:val="00A54787"/>
    <w:rsid w:val="00A610D3"/>
    <w:rsid w:val="00A62076"/>
    <w:rsid w:val="00A662DA"/>
    <w:rsid w:val="00A701A0"/>
    <w:rsid w:val="00A722F5"/>
    <w:rsid w:val="00A737E2"/>
    <w:rsid w:val="00A75219"/>
    <w:rsid w:val="00A7768B"/>
    <w:rsid w:val="00A77B82"/>
    <w:rsid w:val="00A8092B"/>
    <w:rsid w:val="00A8097E"/>
    <w:rsid w:val="00A81956"/>
    <w:rsid w:val="00A81BEC"/>
    <w:rsid w:val="00A851AE"/>
    <w:rsid w:val="00A8595E"/>
    <w:rsid w:val="00A87673"/>
    <w:rsid w:val="00A87DC4"/>
    <w:rsid w:val="00A91E58"/>
    <w:rsid w:val="00A93C68"/>
    <w:rsid w:val="00A93C9F"/>
    <w:rsid w:val="00A9469F"/>
    <w:rsid w:val="00A95CCB"/>
    <w:rsid w:val="00A95F66"/>
    <w:rsid w:val="00A97190"/>
    <w:rsid w:val="00A971E6"/>
    <w:rsid w:val="00AA2B98"/>
    <w:rsid w:val="00AA2E3A"/>
    <w:rsid w:val="00AA2EB4"/>
    <w:rsid w:val="00AA30F0"/>
    <w:rsid w:val="00AA48B5"/>
    <w:rsid w:val="00AA6406"/>
    <w:rsid w:val="00AB1095"/>
    <w:rsid w:val="00AB5171"/>
    <w:rsid w:val="00AB5308"/>
    <w:rsid w:val="00AB5E6F"/>
    <w:rsid w:val="00AB720E"/>
    <w:rsid w:val="00AC0C2E"/>
    <w:rsid w:val="00AC114E"/>
    <w:rsid w:val="00AC2E2A"/>
    <w:rsid w:val="00AC3978"/>
    <w:rsid w:val="00AC3F53"/>
    <w:rsid w:val="00AC6B1F"/>
    <w:rsid w:val="00AD3880"/>
    <w:rsid w:val="00AD56CF"/>
    <w:rsid w:val="00AD6BA0"/>
    <w:rsid w:val="00AD717D"/>
    <w:rsid w:val="00AE2F88"/>
    <w:rsid w:val="00AE2FE5"/>
    <w:rsid w:val="00AE51B7"/>
    <w:rsid w:val="00AE54B2"/>
    <w:rsid w:val="00AE742D"/>
    <w:rsid w:val="00AE791D"/>
    <w:rsid w:val="00AF1B49"/>
    <w:rsid w:val="00AF1CD2"/>
    <w:rsid w:val="00AF247D"/>
    <w:rsid w:val="00AF2C5C"/>
    <w:rsid w:val="00AF434F"/>
    <w:rsid w:val="00AF5A29"/>
    <w:rsid w:val="00AF75E3"/>
    <w:rsid w:val="00AF7B0C"/>
    <w:rsid w:val="00B00009"/>
    <w:rsid w:val="00B00186"/>
    <w:rsid w:val="00B00BBC"/>
    <w:rsid w:val="00B02F14"/>
    <w:rsid w:val="00B051F7"/>
    <w:rsid w:val="00B07776"/>
    <w:rsid w:val="00B07995"/>
    <w:rsid w:val="00B07AB1"/>
    <w:rsid w:val="00B109AB"/>
    <w:rsid w:val="00B10DFB"/>
    <w:rsid w:val="00B1264B"/>
    <w:rsid w:val="00B130DB"/>
    <w:rsid w:val="00B14729"/>
    <w:rsid w:val="00B21918"/>
    <w:rsid w:val="00B23AFB"/>
    <w:rsid w:val="00B246FE"/>
    <w:rsid w:val="00B24DB7"/>
    <w:rsid w:val="00B26884"/>
    <w:rsid w:val="00B3038C"/>
    <w:rsid w:val="00B30C31"/>
    <w:rsid w:val="00B34087"/>
    <w:rsid w:val="00B3420C"/>
    <w:rsid w:val="00B35FAC"/>
    <w:rsid w:val="00B37D10"/>
    <w:rsid w:val="00B40473"/>
    <w:rsid w:val="00B411B7"/>
    <w:rsid w:val="00B42CBF"/>
    <w:rsid w:val="00B44A1A"/>
    <w:rsid w:val="00B463C3"/>
    <w:rsid w:val="00B4708D"/>
    <w:rsid w:val="00B47CCB"/>
    <w:rsid w:val="00B51706"/>
    <w:rsid w:val="00B53782"/>
    <w:rsid w:val="00B54D2B"/>
    <w:rsid w:val="00B5598B"/>
    <w:rsid w:val="00B605B2"/>
    <w:rsid w:val="00B615D7"/>
    <w:rsid w:val="00B64F7B"/>
    <w:rsid w:val="00B67B14"/>
    <w:rsid w:val="00B712C6"/>
    <w:rsid w:val="00B71525"/>
    <w:rsid w:val="00B72045"/>
    <w:rsid w:val="00B75354"/>
    <w:rsid w:val="00B77504"/>
    <w:rsid w:val="00B77C9A"/>
    <w:rsid w:val="00B81EB5"/>
    <w:rsid w:val="00B82062"/>
    <w:rsid w:val="00B82829"/>
    <w:rsid w:val="00B83AB1"/>
    <w:rsid w:val="00B84875"/>
    <w:rsid w:val="00B84A27"/>
    <w:rsid w:val="00B853F8"/>
    <w:rsid w:val="00B8559F"/>
    <w:rsid w:val="00B85A52"/>
    <w:rsid w:val="00B8607F"/>
    <w:rsid w:val="00B871A1"/>
    <w:rsid w:val="00B90FC3"/>
    <w:rsid w:val="00B927EB"/>
    <w:rsid w:val="00B94180"/>
    <w:rsid w:val="00B973CB"/>
    <w:rsid w:val="00BA14C0"/>
    <w:rsid w:val="00BA1F24"/>
    <w:rsid w:val="00BA4DD5"/>
    <w:rsid w:val="00BA5383"/>
    <w:rsid w:val="00BA5D19"/>
    <w:rsid w:val="00BA63FA"/>
    <w:rsid w:val="00BA73E5"/>
    <w:rsid w:val="00BB0FEC"/>
    <w:rsid w:val="00BB2B3A"/>
    <w:rsid w:val="00BB3359"/>
    <w:rsid w:val="00BC1551"/>
    <w:rsid w:val="00BC25D2"/>
    <w:rsid w:val="00BC35CF"/>
    <w:rsid w:val="00BC4D66"/>
    <w:rsid w:val="00BC4FAB"/>
    <w:rsid w:val="00BC516C"/>
    <w:rsid w:val="00BC5FCC"/>
    <w:rsid w:val="00BC6829"/>
    <w:rsid w:val="00BC7835"/>
    <w:rsid w:val="00BD1BD9"/>
    <w:rsid w:val="00BD1BF2"/>
    <w:rsid w:val="00BD4668"/>
    <w:rsid w:val="00BD4B56"/>
    <w:rsid w:val="00BD4D95"/>
    <w:rsid w:val="00BD5B08"/>
    <w:rsid w:val="00BD60FB"/>
    <w:rsid w:val="00BD67D5"/>
    <w:rsid w:val="00BE2C9D"/>
    <w:rsid w:val="00BE3042"/>
    <w:rsid w:val="00BE32AA"/>
    <w:rsid w:val="00BE6DBA"/>
    <w:rsid w:val="00BE7A5C"/>
    <w:rsid w:val="00BE7FDA"/>
    <w:rsid w:val="00BF0094"/>
    <w:rsid w:val="00BF1D6F"/>
    <w:rsid w:val="00BF3248"/>
    <w:rsid w:val="00BF4393"/>
    <w:rsid w:val="00BF4430"/>
    <w:rsid w:val="00BF4E70"/>
    <w:rsid w:val="00BF543F"/>
    <w:rsid w:val="00BF7758"/>
    <w:rsid w:val="00C01BD1"/>
    <w:rsid w:val="00C03977"/>
    <w:rsid w:val="00C05716"/>
    <w:rsid w:val="00C06932"/>
    <w:rsid w:val="00C06A97"/>
    <w:rsid w:val="00C108C5"/>
    <w:rsid w:val="00C12BDE"/>
    <w:rsid w:val="00C13D68"/>
    <w:rsid w:val="00C2045E"/>
    <w:rsid w:val="00C2090D"/>
    <w:rsid w:val="00C20B72"/>
    <w:rsid w:val="00C20C8A"/>
    <w:rsid w:val="00C2115B"/>
    <w:rsid w:val="00C213D4"/>
    <w:rsid w:val="00C21781"/>
    <w:rsid w:val="00C21AA2"/>
    <w:rsid w:val="00C223AE"/>
    <w:rsid w:val="00C23B29"/>
    <w:rsid w:val="00C24775"/>
    <w:rsid w:val="00C2652D"/>
    <w:rsid w:val="00C26ABD"/>
    <w:rsid w:val="00C272C6"/>
    <w:rsid w:val="00C314A8"/>
    <w:rsid w:val="00C31FE4"/>
    <w:rsid w:val="00C320A9"/>
    <w:rsid w:val="00C32C0E"/>
    <w:rsid w:val="00C37528"/>
    <w:rsid w:val="00C415D1"/>
    <w:rsid w:val="00C41909"/>
    <w:rsid w:val="00C419E0"/>
    <w:rsid w:val="00C42F22"/>
    <w:rsid w:val="00C459B6"/>
    <w:rsid w:val="00C45BF9"/>
    <w:rsid w:val="00C4604D"/>
    <w:rsid w:val="00C46422"/>
    <w:rsid w:val="00C502C9"/>
    <w:rsid w:val="00C52045"/>
    <w:rsid w:val="00C53BF3"/>
    <w:rsid w:val="00C54645"/>
    <w:rsid w:val="00C54949"/>
    <w:rsid w:val="00C5552D"/>
    <w:rsid w:val="00C56C4F"/>
    <w:rsid w:val="00C6112C"/>
    <w:rsid w:val="00C63C19"/>
    <w:rsid w:val="00C64025"/>
    <w:rsid w:val="00C6404B"/>
    <w:rsid w:val="00C665CC"/>
    <w:rsid w:val="00C6677D"/>
    <w:rsid w:val="00C712B2"/>
    <w:rsid w:val="00C71574"/>
    <w:rsid w:val="00C71D46"/>
    <w:rsid w:val="00C71D59"/>
    <w:rsid w:val="00C72E83"/>
    <w:rsid w:val="00C83420"/>
    <w:rsid w:val="00C83F2A"/>
    <w:rsid w:val="00C8487B"/>
    <w:rsid w:val="00C86E28"/>
    <w:rsid w:val="00C90D01"/>
    <w:rsid w:val="00C912DF"/>
    <w:rsid w:val="00C92AEA"/>
    <w:rsid w:val="00C93968"/>
    <w:rsid w:val="00C96772"/>
    <w:rsid w:val="00CA02C1"/>
    <w:rsid w:val="00CA11EE"/>
    <w:rsid w:val="00CA26C6"/>
    <w:rsid w:val="00CA51FF"/>
    <w:rsid w:val="00CA63B5"/>
    <w:rsid w:val="00CA79C2"/>
    <w:rsid w:val="00CB39D2"/>
    <w:rsid w:val="00CB4B88"/>
    <w:rsid w:val="00CB5318"/>
    <w:rsid w:val="00CB53AE"/>
    <w:rsid w:val="00CB70C9"/>
    <w:rsid w:val="00CC0425"/>
    <w:rsid w:val="00CC14EF"/>
    <w:rsid w:val="00CC154D"/>
    <w:rsid w:val="00CC2D0B"/>
    <w:rsid w:val="00CC3AFE"/>
    <w:rsid w:val="00CC4E49"/>
    <w:rsid w:val="00CC59E1"/>
    <w:rsid w:val="00CC6E77"/>
    <w:rsid w:val="00CC7C4B"/>
    <w:rsid w:val="00CD0A60"/>
    <w:rsid w:val="00CD1456"/>
    <w:rsid w:val="00CD20A6"/>
    <w:rsid w:val="00CD2175"/>
    <w:rsid w:val="00CD2F84"/>
    <w:rsid w:val="00CD4094"/>
    <w:rsid w:val="00CD5E2E"/>
    <w:rsid w:val="00CD7EA0"/>
    <w:rsid w:val="00CE2262"/>
    <w:rsid w:val="00CE28E9"/>
    <w:rsid w:val="00CE2958"/>
    <w:rsid w:val="00CE39D9"/>
    <w:rsid w:val="00CE3C19"/>
    <w:rsid w:val="00CE538F"/>
    <w:rsid w:val="00CE54A6"/>
    <w:rsid w:val="00CE6D9C"/>
    <w:rsid w:val="00CE7096"/>
    <w:rsid w:val="00CF0957"/>
    <w:rsid w:val="00CF0AC6"/>
    <w:rsid w:val="00CF2BC6"/>
    <w:rsid w:val="00CF30C0"/>
    <w:rsid w:val="00CF41DA"/>
    <w:rsid w:val="00CF4BC3"/>
    <w:rsid w:val="00CF7BCA"/>
    <w:rsid w:val="00D019FB"/>
    <w:rsid w:val="00D037EA"/>
    <w:rsid w:val="00D0509E"/>
    <w:rsid w:val="00D05EC4"/>
    <w:rsid w:val="00D06CF0"/>
    <w:rsid w:val="00D06D5F"/>
    <w:rsid w:val="00D103C3"/>
    <w:rsid w:val="00D1050D"/>
    <w:rsid w:val="00D11B46"/>
    <w:rsid w:val="00D12E5B"/>
    <w:rsid w:val="00D134B6"/>
    <w:rsid w:val="00D13F60"/>
    <w:rsid w:val="00D174B3"/>
    <w:rsid w:val="00D1790F"/>
    <w:rsid w:val="00D216F3"/>
    <w:rsid w:val="00D22B32"/>
    <w:rsid w:val="00D310DC"/>
    <w:rsid w:val="00D310F4"/>
    <w:rsid w:val="00D33BCE"/>
    <w:rsid w:val="00D355F0"/>
    <w:rsid w:val="00D4188C"/>
    <w:rsid w:val="00D425C8"/>
    <w:rsid w:val="00D42B4C"/>
    <w:rsid w:val="00D42E07"/>
    <w:rsid w:val="00D4413D"/>
    <w:rsid w:val="00D44A2A"/>
    <w:rsid w:val="00D44B35"/>
    <w:rsid w:val="00D47ADA"/>
    <w:rsid w:val="00D5214A"/>
    <w:rsid w:val="00D52931"/>
    <w:rsid w:val="00D52D9B"/>
    <w:rsid w:val="00D52F40"/>
    <w:rsid w:val="00D54CE8"/>
    <w:rsid w:val="00D6007F"/>
    <w:rsid w:val="00D6024D"/>
    <w:rsid w:val="00D62328"/>
    <w:rsid w:val="00D6332C"/>
    <w:rsid w:val="00D710B5"/>
    <w:rsid w:val="00D7373B"/>
    <w:rsid w:val="00D73EE1"/>
    <w:rsid w:val="00D75570"/>
    <w:rsid w:val="00D769A0"/>
    <w:rsid w:val="00D77BE7"/>
    <w:rsid w:val="00D804FF"/>
    <w:rsid w:val="00D80D2F"/>
    <w:rsid w:val="00D813F4"/>
    <w:rsid w:val="00D8155D"/>
    <w:rsid w:val="00D81D26"/>
    <w:rsid w:val="00D8320A"/>
    <w:rsid w:val="00D836C5"/>
    <w:rsid w:val="00D864BE"/>
    <w:rsid w:val="00D90580"/>
    <w:rsid w:val="00D91CD6"/>
    <w:rsid w:val="00D93183"/>
    <w:rsid w:val="00D95058"/>
    <w:rsid w:val="00D9789A"/>
    <w:rsid w:val="00DA094A"/>
    <w:rsid w:val="00DA100A"/>
    <w:rsid w:val="00DA240E"/>
    <w:rsid w:val="00DA2A97"/>
    <w:rsid w:val="00DA2ACD"/>
    <w:rsid w:val="00DA30AE"/>
    <w:rsid w:val="00DA3417"/>
    <w:rsid w:val="00DB2248"/>
    <w:rsid w:val="00DB3A65"/>
    <w:rsid w:val="00DB3AEC"/>
    <w:rsid w:val="00DB5000"/>
    <w:rsid w:val="00DB6EC7"/>
    <w:rsid w:val="00DB7281"/>
    <w:rsid w:val="00DC0FF5"/>
    <w:rsid w:val="00DC17FB"/>
    <w:rsid w:val="00DC302B"/>
    <w:rsid w:val="00DC41A7"/>
    <w:rsid w:val="00DC42F6"/>
    <w:rsid w:val="00DC475F"/>
    <w:rsid w:val="00DC5375"/>
    <w:rsid w:val="00DC5A08"/>
    <w:rsid w:val="00DC7029"/>
    <w:rsid w:val="00DC7568"/>
    <w:rsid w:val="00DC7EAB"/>
    <w:rsid w:val="00DD05E9"/>
    <w:rsid w:val="00DD0891"/>
    <w:rsid w:val="00DD1DC4"/>
    <w:rsid w:val="00DD2C0F"/>
    <w:rsid w:val="00DD38F3"/>
    <w:rsid w:val="00DD4E83"/>
    <w:rsid w:val="00DD64B6"/>
    <w:rsid w:val="00DD6BC7"/>
    <w:rsid w:val="00DE0FED"/>
    <w:rsid w:val="00DE1AED"/>
    <w:rsid w:val="00DE6525"/>
    <w:rsid w:val="00DE65AD"/>
    <w:rsid w:val="00DE7586"/>
    <w:rsid w:val="00DF1C3B"/>
    <w:rsid w:val="00DF3478"/>
    <w:rsid w:val="00DF3C59"/>
    <w:rsid w:val="00DF46BB"/>
    <w:rsid w:val="00DF4BE5"/>
    <w:rsid w:val="00E00269"/>
    <w:rsid w:val="00E0168A"/>
    <w:rsid w:val="00E026C6"/>
    <w:rsid w:val="00E03307"/>
    <w:rsid w:val="00E03EF2"/>
    <w:rsid w:val="00E14680"/>
    <w:rsid w:val="00E16097"/>
    <w:rsid w:val="00E16F0C"/>
    <w:rsid w:val="00E222A9"/>
    <w:rsid w:val="00E23C04"/>
    <w:rsid w:val="00E24B53"/>
    <w:rsid w:val="00E277B9"/>
    <w:rsid w:val="00E31331"/>
    <w:rsid w:val="00E315C6"/>
    <w:rsid w:val="00E32C50"/>
    <w:rsid w:val="00E358A3"/>
    <w:rsid w:val="00E405E9"/>
    <w:rsid w:val="00E42778"/>
    <w:rsid w:val="00E43366"/>
    <w:rsid w:val="00E43613"/>
    <w:rsid w:val="00E43A45"/>
    <w:rsid w:val="00E44388"/>
    <w:rsid w:val="00E464F1"/>
    <w:rsid w:val="00E5608C"/>
    <w:rsid w:val="00E5730C"/>
    <w:rsid w:val="00E573AC"/>
    <w:rsid w:val="00E61996"/>
    <w:rsid w:val="00E62502"/>
    <w:rsid w:val="00E62C90"/>
    <w:rsid w:val="00E66777"/>
    <w:rsid w:val="00E668E3"/>
    <w:rsid w:val="00E67A80"/>
    <w:rsid w:val="00E727A4"/>
    <w:rsid w:val="00E7414A"/>
    <w:rsid w:val="00E7458A"/>
    <w:rsid w:val="00E75ECF"/>
    <w:rsid w:val="00E76D9A"/>
    <w:rsid w:val="00E80718"/>
    <w:rsid w:val="00E807B9"/>
    <w:rsid w:val="00E8129D"/>
    <w:rsid w:val="00E8514F"/>
    <w:rsid w:val="00E85479"/>
    <w:rsid w:val="00E86AF2"/>
    <w:rsid w:val="00E91D69"/>
    <w:rsid w:val="00E92EBA"/>
    <w:rsid w:val="00E93CDC"/>
    <w:rsid w:val="00E93F59"/>
    <w:rsid w:val="00E945E5"/>
    <w:rsid w:val="00E94D58"/>
    <w:rsid w:val="00E974C4"/>
    <w:rsid w:val="00EA0BFF"/>
    <w:rsid w:val="00EA1A2D"/>
    <w:rsid w:val="00EA47BC"/>
    <w:rsid w:val="00EA7A93"/>
    <w:rsid w:val="00EB1FD4"/>
    <w:rsid w:val="00EB2D25"/>
    <w:rsid w:val="00EB3AE4"/>
    <w:rsid w:val="00EB57C0"/>
    <w:rsid w:val="00EB6CE4"/>
    <w:rsid w:val="00EB790C"/>
    <w:rsid w:val="00EC15A1"/>
    <w:rsid w:val="00EC15C3"/>
    <w:rsid w:val="00EC285F"/>
    <w:rsid w:val="00EC34BF"/>
    <w:rsid w:val="00EC3699"/>
    <w:rsid w:val="00EC3AC2"/>
    <w:rsid w:val="00EC402A"/>
    <w:rsid w:val="00EC65DE"/>
    <w:rsid w:val="00EC667D"/>
    <w:rsid w:val="00EC7373"/>
    <w:rsid w:val="00EC7642"/>
    <w:rsid w:val="00EC7885"/>
    <w:rsid w:val="00ED0A56"/>
    <w:rsid w:val="00ED2592"/>
    <w:rsid w:val="00ED3143"/>
    <w:rsid w:val="00ED31E8"/>
    <w:rsid w:val="00ED38F9"/>
    <w:rsid w:val="00ED501A"/>
    <w:rsid w:val="00ED74E2"/>
    <w:rsid w:val="00ED7509"/>
    <w:rsid w:val="00ED78C5"/>
    <w:rsid w:val="00ED7EAD"/>
    <w:rsid w:val="00EE2316"/>
    <w:rsid w:val="00EE3647"/>
    <w:rsid w:val="00EE38CA"/>
    <w:rsid w:val="00EE63E8"/>
    <w:rsid w:val="00EF0E23"/>
    <w:rsid w:val="00EF26C5"/>
    <w:rsid w:val="00EF308E"/>
    <w:rsid w:val="00EF5E25"/>
    <w:rsid w:val="00EF6D64"/>
    <w:rsid w:val="00F0060F"/>
    <w:rsid w:val="00F00694"/>
    <w:rsid w:val="00F009B1"/>
    <w:rsid w:val="00F00CE0"/>
    <w:rsid w:val="00F023C3"/>
    <w:rsid w:val="00F063AC"/>
    <w:rsid w:val="00F06573"/>
    <w:rsid w:val="00F118CB"/>
    <w:rsid w:val="00F11DC0"/>
    <w:rsid w:val="00F15204"/>
    <w:rsid w:val="00F1718E"/>
    <w:rsid w:val="00F17446"/>
    <w:rsid w:val="00F175B8"/>
    <w:rsid w:val="00F248B4"/>
    <w:rsid w:val="00F25A81"/>
    <w:rsid w:val="00F3125E"/>
    <w:rsid w:val="00F31B59"/>
    <w:rsid w:val="00F3524B"/>
    <w:rsid w:val="00F361DC"/>
    <w:rsid w:val="00F400EB"/>
    <w:rsid w:val="00F40BEA"/>
    <w:rsid w:val="00F418C4"/>
    <w:rsid w:val="00F41B69"/>
    <w:rsid w:val="00F41C6C"/>
    <w:rsid w:val="00F422A0"/>
    <w:rsid w:val="00F42FAA"/>
    <w:rsid w:val="00F438B8"/>
    <w:rsid w:val="00F442CE"/>
    <w:rsid w:val="00F4530F"/>
    <w:rsid w:val="00F46303"/>
    <w:rsid w:val="00F5148A"/>
    <w:rsid w:val="00F522F6"/>
    <w:rsid w:val="00F5248D"/>
    <w:rsid w:val="00F53D08"/>
    <w:rsid w:val="00F55AB9"/>
    <w:rsid w:val="00F55FD5"/>
    <w:rsid w:val="00F60EF2"/>
    <w:rsid w:val="00F61B1D"/>
    <w:rsid w:val="00F61F98"/>
    <w:rsid w:val="00F704F2"/>
    <w:rsid w:val="00F71A92"/>
    <w:rsid w:val="00F7359A"/>
    <w:rsid w:val="00F74EB1"/>
    <w:rsid w:val="00F845CB"/>
    <w:rsid w:val="00F84B51"/>
    <w:rsid w:val="00F8532A"/>
    <w:rsid w:val="00F86052"/>
    <w:rsid w:val="00F86A9C"/>
    <w:rsid w:val="00F901EA"/>
    <w:rsid w:val="00F92557"/>
    <w:rsid w:val="00F941C6"/>
    <w:rsid w:val="00F950C4"/>
    <w:rsid w:val="00F95AD4"/>
    <w:rsid w:val="00F96036"/>
    <w:rsid w:val="00FA208E"/>
    <w:rsid w:val="00FA26A5"/>
    <w:rsid w:val="00FA3D6D"/>
    <w:rsid w:val="00FA3E8C"/>
    <w:rsid w:val="00FA4994"/>
    <w:rsid w:val="00FA5E40"/>
    <w:rsid w:val="00FB04B1"/>
    <w:rsid w:val="00FB1E33"/>
    <w:rsid w:val="00FB2D16"/>
    <w:rsid w:val="00FB319E"/>
    <w:rsid w:val="00FB574B"/>
    <w:rsid w:val="00FB69D6"/>
    <w:rsid w:val="00FC30C3"/>
    <w:rsid w:val="00FC32AC"/>
    <w:rsid w:val="00FD1673"/>
    <w:rsid w:val="00FD3244"/>
    <w:rsid w:val="00FD5A9F"/>
    <w:rsid w:val="00FD607F"/>
    <w:rsid w:val="00FD7DD7"/>
    <w:rsid w:val="00FE0293"/>
    <w:rsid w:val="00FE0716"/>
    <w:rsid w:val="00FE1720"/>
    <w:rsid w:val="00FE1C79"/>
    <w:rsid w:val="00FE1FB8"/>
    <w:rsid w:val="00FE2283"/>
    <w:rsid w:val="00FE3064"/>
    <w:rsid w:val="00FE6796"/>
    <w:rsid w:val="00FE751B"/>
    <w:rsid w:val="00FE7B70"/>
    <w:rsid w:val="00FF09DC"/>
    <w:rsid w:val="00FF0D1C"/>
    <w:rsid w:val="00FF126E"/>
    <w:rsid w:val="00FF2192"/>
    <w:rsid w:val="00FF39D2"/>
    <w:rsid w:val="00FF3E7D"/>
    <w:rsid w:val="00FF461D"/>
    <w:rsid w:val="00FF471A"/>
    <w:rsid w:val="00FF6C11"/>
    <w:rsid w:val="00FF72DD"/>
    <w:rsid w:val="00FF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D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3977"/>
    <w:rPr>
      <w:rFonts w:ascii="Times New Roman" w:eastAsia="Times New Roman" w:hAnsi="Times New Roman"/>
    </w:rPr>
  </w:style>
  <w:style w:type="paragraph" w:styleId="Heading1">
    <w:name w:val="heading 1"/>
    <w:basedOn w:val="Normal"/>
    <w:next w:val="Normal"/>
    <w:link w:val="Heading1Char"/>
    <w:uiPriority w:val="9"/>
    <w:qFormat/>
    <w:rsid w:val="00F5148A"/>
    <w:pPr>
      <w:keepNext/>
      <w:spacing w:before="240" w:after="60" w:line="276" w:lineRule="auto"/>
      <w:outlineLvl w:val="0"/>
    </w:pPr>
    <w:rPr>
      <w:rFonts w:ascii="Cambria" w:hAnsi="Cambria"/>
      <w:b/>
      <w:bCs/>
      <w:kern w:val="32"/>
      <w:sz w:val="32"/>
      <w:szCs w:val="32"/>
    </w:rPr>
  </w:style>
  <w:style w:type="paragraph" w:styleId="Heading3">
    <w:name w:val="heading 3"/>
    <w:basedOn w:val="Normal"/>
    <w:link w:val="Heading3Char"/>
    <w:uiPriority w:val="9"/>
    <w:qFormat/>
    <w:rsid w:val="0055483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C72"/>
    <w:pPr>
      <w:tabs>
        <w:tab w:val="center" w:pos="4680"/>
        <w:tab w:val="right" w:pos="9360"/>
      </w:tabs>
    </w:pPr>
    <w:rPr>
      <w:rFonts w:eastAsia="Calibri"/>
    </w:rPr>
  </w:style>
  <w:style w:type="character" w:customStyle="1" w:styleId="HeaderChar">
    <w:name w:val="Header Char"/>
    <w:basedOn w:val="DefaultParagraphFont"/>
    <w:link w:val="Header"/>
    <w:uiPriority w:val="99"/>
    <w:rsid w:val="00541C72"/>
    <w:rPr>
      <w:rFonts w:eastAsia="Times New Roman"/>
      <w:sz w:val="22"/>
      <w:szCs w:val="22"/>
    </w:rPr>
  </w:style>
  <w:style w:type="paragraph" w:styleId="Footer">
    <w:name w:val="footer"/>
    <w:basedOn w:val="Normal"/>
    <w:link w:val="FooterChar"/>
    <w:uiPriority w:val="99"/>
    <w:unhideWhenUsed/>
    <w:rsid w:val="00541C72"/>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541C72"/>
    <w:rPr>
      <w:rFonts w:eastAsia="Times New Roman"/>
      <w:sz w:val="22"/>
      <w:szCs w:val="22"/>
    </w:rPr>
  </w:style>
  <w:style w:type="paragraph" w:styleId="BalloonText">
    <w:name w:val="Balloon Text"/>
    <w:basedOn w:val="Normal"/>
    <w:link w:val="BalloonTextChar"/>
    <w:uiPriority w:val="99"/>
    <w:semiHidden/>
    <w:unhideWhenUsed/>
    <w:rsid w:val="00541C72"/>
    <w:rPr>
      <w:rFonts w:ascii="Tahoma" w:hAnsi="Tahoma" w:cs="Tahoma"/>
      <w:sz w:val="16"/>
      <w:szCs w:val="16"/>
    </w:rPr>
  </w:style>
  <w:style w:type="character" w:customStyle="1" w:styleId="BalloonTextChar">
    <w:name w:val="Balloon Text Char"/>
    <w:basedOn w:val="DefaultParagraphFont"/>
    <w:link w:val="BalloonText"/>
    <w:uiPriority w:val="99"/>
    <w:semiHidden/>
    <w:rsid w:val="00541C72"/>
    <w:rPr>
      <w:rFonts w:ascii="Tahoma" w:eastAsia="Times New Roman" w:hAnsi="Tahoma" w:cs="Tahoma"/>
      <w:sz w:val="16"/>
      <w:szCs w:val="16"/>
    </w:rPr>
  </w:style>
  <w:style w:type="character" w:styleId="Hyperlink">
    <w:name w:val="Hyperlink"/>
    <w:basedOn w:val="DefaultParagraphFont"/>
    <w:uiPriority w:val="99"/>
    <w:unhideWhenUsed/>
    <w:rsid w:val="00AC2E2A"/>
    <w:rPr>
      <w:color w:val="0000FF"/>
      <w:u w:val="single"/>
    </w:rPr>
  </w:style>
  <w:style w:type="paragraph" w:styleId="ListParagraph">
    <w:name w:val="List Paragraph"/>
    <w:basedOn w:val="Normal"/>
    <w:uiPriority w:val="34"/>
    <w:qFormat/>
    <w:rsid w:val="000E3950"/>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rsid w:val="00102FA2"/>
    <w:pPr>
      <w:widowControl w:val="0"/>
      <w:overflowPunct w:val="0"/>
      <w:autoSpaceDE w:val="0"/>
      <w:autoSpaceDN w:val="0"/>
      <w:adjustRightInd w:val="0"/>
      <w:textAlignment w:val="baseline"/>
    </w:pPr>
    <w:rPr>
      <w:rFonts w:ascii="Courier New" w:hAnsi="Courier New"/>
      <w:sz w:val="20"/>
      <w:szCs w:val="20"/>
      <w:lang w:val="en-AU"/>
    </w:rPr>
  </w:style>
  <w:style w:type="character" w:customStyle="1" w:styleId="PlainTextChar">
    <w:name w:val="Plain Text Char"/>
    <w:basedOn w:val="DefaultParagraphFont"/>
    <w:link w:val="PlainText"/>
    <w:uiPriority w:val="99"/>
    <w:rsid w:val="00102FA2"/>
    <w:rPr>
      <w:rFonts w:ascii="Courier New" w:eastAsia="Times New Roman" w:hAnsi="Courier New"/>
      <w:lang w:val="en-AU"/>
    </w:rPr>
  </w:style>
  <w:style w:type="character" w:customStyle="1" w:styleId="Heading3Char">
    <w:name w:val="Heading 3 Char"/>
    <w:basedOn w:val="DefaultParagraphFont"/>
    <w:link w:val="Heading3"/>
    <w:uiPriority w:val="9"/>
    <w:rsid w:val="00554838"/>
    <w:rPr>
      <w:rFonts w:ascii="Times New Roman" w:eastAsia="Times New Roman" w:hAnsi="Times New Roman"/>
      <w:b/>
      <w:bCs/>
      <w:sz w:val="27"/>
      <w:szCs w:val="27"/>
    </w:rPr>
  </w:style>
  <w:style w:type="character" w:styleId="Strong">
    <w:name w:val="Strong"/>
    <w:basedOn w:val="DefaultParagraphFont"/>
    <w:uiPriority w:val="22"/>
    <w:qFormat/>
    <w:rsid w:val="00554838"/>
    <w:rPr>
      <w:b/>
      <w:bCs/>
    </w:rPr>
  </w:style>
  <w:style w:type="paragraph" w:customStyle="1" w:styleId="Level2">
    <w:name w:val="Level 2"/>
    <w:uiPriority w:val="99"/>
    <w:rsid w:val="003078EE"/>
    <w:pPr>
      <w:autoSpaceDE w:val="0"/>
      <w:autoSpaceDN w:val="0"/>
      <w:adjustRightInd w:val="0"/>
      <w:ind w:left="1440"/>
    </w:pPr>
    <w:rPr>
      <w:rFonts w:ascii="Courier 10cpi" w:hAnsi="Courier 10cpi"/>
    </w:rPr>
  </w:style>
  <w:style w:type="character" w:customStyle="1" w:styleId="rwrro">
    <w:name w:val="rwrro"/>
    <w:basedOn w:val="DefaultParagraphFont"/>
    <w:rsid w:val="009B213F"/>
  </w:style>
  <w:style w:type="paragraph" w:customStyle="1" w:styleId="Default">
    <w:name w:val="Default"/>
    <w:rsid w:val="00E32C50"/>
    <w:pPr>
      <w:autoSpaceDE w:val="0"/>
      <w:autoSpaceDN w:val="0"/>
      <w:adjustRightInd w:val="0"/>
    </w:pPr>
    <w:rPr>
      <w:rFonts w:ascii="Times New Roman" w:hAnsi="Times New Roman"/>
      <w:color w:val="000000"/>
    </w:rPr>
  </w:style>
  <w:style w:type="character" w:customStyle="1" w:styleId="rwro">
    <w:name w:val="rwro"/>
    <w:basedOn w:val="DefaultParagraphFont"/>
    <w:rsid w:val="00F96036"/>
  </w:style>
  <w:style w:type="character" w:styleId="FollowedHyperlink">
    <w:name w:val="FollowedHyperlink"/>
    <w:basedOn w:val="DefaultParagraphFont"/>
    <w:uiPriority w:val="99"/>
    <w:semiHidden/>
    <w:unhideWhenUsed/>
    <w:rsid w:val="004178C8"/>
    <w:rPr>
      <w:color w:val="800080"/>
      <w:u w:val="single"/>
    </w:rPr>
  </w:style>
  <w:style w:type="character" w:customStyle="1" w:styleId="yiv33344892">
    <w:name w:val="yiv33344892"/>
    <w:basedOn w:val="DefaultParagraphFont"/>
    <w:rsid w:val="00FE0293"/>
  </w:style>
  <w:style w:type="character" w:styleId="Emphasis">
    <w:name w:val="Emphasis"/>
    <w:basedOn w:val="DefaultParagraphFont"/>
    <w:uiPriority w:val="20"/>
    <w:qFormat/>
    <w:rsid w:val="0041203E"/>
    <w:rPr>
      <w:i/>
      <w:iCs/>
    </w:rPr>
  </w:style>
  <w:style w:type="paragraph" w:styleId="NormalWeb">
    <w:name w:val="Normal (Web)"/>
    <w:basedOn w:val="Normal"/>
    <w:uiPriority w:val="99"/>
    <w:unhideWhenUsed/>
    <w:rsid w:val="00B77C9A"/>
    <w:pPr>
      <w:spacing w:before="100" w:beforeAutospacing="1" w:after="100" w:afterAutospacing="1"/>
    </w:pPr>
  </w:style>
  <w:style w:type="character" w:customStyle="1" w:styleId="Heading1Char">
    <w:name w:val="Heading 1 Char"/>
    <w:basedOn w:val="DefaultParagraphFont"/>
    <w:link w:val="Heading1"/>
    <w:uiPriority w:val="9"/>
    <w:rsid w:val="00F5148A"/>
    <w:rPr>
      <w:rFonts w:ascii="Cambria" w:eastAsia="Times New Roman" w:hAnsi="Cambria" w:cs="Times New Roman"/>
      <w:b/>
      <w:bCs/>
      <w:kern w:val="32"/>
      <w:sz w:val="32"/>
      <w:szCs w:val="32"/>
    </w:rPr>
  </w:style>
  <w:style w:type="character" w:customStyle="1" w:styleId="apple-converted-space">
    <w:name w:val="apple-converted-space"/>
    <w:basedOn w:val="DefaultParagraphFont"/>
    <w:rsid w:val="00F61B1D"/>
  </w:style>
  <w:style w:type="character" w:styleId="CommentReference">
    <w:name w:val="annotation reference"/>
    <w:basedOn w:val="DefaultParagraphFont"/>
    <w:uiPriority w:val="99"/>
    <w:semiHidden/>
    <w:unhideWhenUsed/>
    <w:rsid w:val="001E3B35"/>
    <w:rPr>
      <w:sz w:val="18"/>
      <w:szCs w:val="18"/>
    </w:rPr>
  </w:style>
  <w:style w:type="paragraph" w:styleId="CommentText">
    <w:name w:val="annotation text"/>
    <w:basedOn w:val="Normal"/>
    <w:link w:val="CommentTextChar"/>
    <w:uiPriority w:val="99"/>
    <w:unhideWhenUsed/>
    <w:rsid w:val="001E3B35"/>
    <w:rPr>
      <w:rFonts w:eastAsia="Calibri"/>
    </w:rPr>
  </w:style>
  <w:style w:type="character" w:customStyle="1" w:styleId="CommentTextChar">
    <w:name w:val="Comment Text Char"/>
    <w:basedOn w:val="DefaultParagraphFont"/>
    <w:link w:val="CommentText"/>
    <w:uiPriority w:val="99"/>
    <w:rsid w:val="001E3B35"/>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1E3B35"/>
    <w:rPr>
      <w:b/>
      <w:bCs/>
      <w:sz w:val="20"/>
      <w:szCs w:val="20"/>
    </w:rPr>
  </w:style>
  <w:style w:type="character" w:customStyle="1" w:styleId="CommentSubjectChar">
    <w:name w:val="Comment Subject Char"/>
    <w:basedOn w:val="CommentTextChar"/>
    <w:link w:val="CommentSubject"/>
    <w:uiPriority w:val="99"/>
    <w:semiHidden/>
    <w:rsid w:val="001E3B35"/>
    <w:rPr>
      <w:rFonts w:eastAsia="Times New Roman"/>
      <w:b/>
      <w:bCs/>
      <w:sz w:val="24"/>
      <w:szCs w:val="24"/>
    </w:rPr>
  </w:style>
  <w:style w:type="paragraph" w:styleId="FootnoteText">
    <w:name w:val="footnote text"/>
    <w:basedOn w:val="Normal"/>
    <w:link w:val="FootnoteTextChar"/>
    <w:uiPriority w:val="99"/>
    <w:unhideWhenUsed/>
    <w:rsid w:val="001E3B35"/>
    <w:rPr>
      <w:rFonts w:ascii="Calibri" w:hAnsi="Calibri"/>
    </w:rPr>
  </w:style>
  <w:style w:type="character" w:customStyle="1" w:styleId="FootnoteTextChar">
    <w:name w:val="Footnote Text Char"/>
    <w:basedOn w:val="DefaultParagraphFont"/>
    <w:link w:val="FootnoteText"/>
    <w:uiPriority w:val="99"/>
    <w:rsid w:val="001E3B35"/>
    <w:rPr>
      <w:rFonts w:eastAsia="Times New Roman"/>
      <w:sz w:val="24"/>
      <w:szCs w:val="24"/>
    </w:rPr>
  </w:style>
  <w:style w:type="character" w:styleId="FootnoteReference">
    <w:name w:val="footnote reference"/>
    <w:basedOn w:val="DefaultParagraphFont"/>
    <w:uiPriority w:val="99"/>
    <w:unhideWhenUsed/>
    <w:rsid w:val="001E3B35"/>
    <w:rPr>
      <w:vertAlign w:val="superscript"/>
    </w:rPr>
  </w:style>
  <w:style w:type="paragraph" w:customStyle="1" w:styleId="p1">
    <w:name w:val="p1"/>
    <w:basedOn w:val="Normal"/>
    <w:rsid w:val="00C32C0E"/>
    <w:rPr>
      <w:rFonts w:ascii="Calibri" w:eastAsia="Calibri" w:hAnsi="Calibri"/>
      <w:sz w:val="23"/>
      <w:szCs w:val="23"/>
    </w:rPr>
  </w:style>
  <w:style w:type="character" w:customStyle="1" w:styleId="s1">
    <w:name w:val="s1"/>
    <w:basedOn w:val="DefaultParagraphFont"/>
    <w:rsid w:val="00C32C0E"/>
  </w:style>
  <w:style w:type="paragraph" w:customStyle="1" w:styleId="p2">
    <w:name w:val="p2"/>
    <w:basedOn w:val="Normal"/>
    <w:rsid w:val="001D45E4"/>
    <w:rPr>
      <w:rFonts w:ascii="Helvetica" w:eastAsia="Calibri" w:hAnsi="Helvetica"/>
      <w:sz w:val="18"/>
      <w:szCs w:val="18"/>
    </w:rPr>
  </w:style>
  <w:style w:type="character" w:customStyle="1" w:styleId="authors">
    <w:name w:val="authors"/>
    <w:basedOn w:val="DefaultParagraphFont"/>
    <w:rsid w:val="001A7CA6"/>
  </w:style>
  <w:style w:type="character" w:customStyle="1" w:styleId="date1">
    <w:name w:val="date1"/>
    <w:basedOn w:val="DefaultParagraphFont"/>
    <w:rsid w:val="001A7CA6"/>
  </w:style>
  <w:style w:type="character" w:customStyle="1" w:styleId="arttitle">
    <w:name w:val="art_title"/>
    <w:basedOn w:val="DefaultParagraphFont"/>
    <w:rsid w:val="001A7CA6"/>
  </w:style>
  <w:style w:type="character" w:customStyle="1" w:styleId="serialtitle">
    <w:name w:val="serial_title"/>
    <w:basedOn w:val="DefaultParagraphFont"/>
    <w:rsid w:val="001A7CA6"/>
  </w:style>
  <w:style w:type="character" w:customStyle="1" w:styleId="volumeissue">
    <w:name w:val="volume_issue"/>
    <w:basedOn w:val="DefaultParagraphFont"/>
    <w:rsid w:val="001A7CA6"/>
  </w:style>
  <w:style w:type="character" w:customStyle="1" w:styleId="pagerange">
    <w:name w:val="page_range"/>
    <w:basedOn w:val="DefaultParagraphFont"/>
    <w:rsid w:val="001A7CA6"/>
  </w:style>
  <w:style w:type="character" w:customStyle="1" w:styleId="doilink">
    <w:name w:val="doi_link"/>
    <w:basedOn w:val="DefaultParagraphFont"/>
    <w:rsid w:val="001A7CA6"/>
  </w:style>
  <w:style w:type="character" w:customStyle="1" w:styleId="order-article">
    <w:name w:val="order-article"/>
    <w:basedOn w:val="DefaultParagraphFont"/>
    <w:rsid w:val="00284933"/>
  </w:style>
  <w:style w:type="paragraph" w:styleId="BodyText">
    <w:name w:val="Body Text"/>
    <w:basedOn w:val="Normal"/>
    <w:link w:val="BodyTextChar"/>
    <w:uiPriority w:val="99"/>
    <w:qFormat/>
    <w:rsid w:val="003149ED"/>
    <w:pPr>
      <w:spacing w:line="480" w:lineRule="atLeast"/>
      <w:ind w:firstLine="720"/>
    </w:pPr>
    <w:rPr>
      <w:rFonts w:eastAsiaTheme="minorHAnsi" w:cstheme="minorBidi"/>
    </w:rPr>
  </w:style>
  <w:style w:type="character" w:customStyle="1" w:styleId="BodyTextChar">
    <w:name w:val="Body Text Char"/>
    <w:basedOn w:val="DefaultParagraphFont"/>
    <w:link w:val="BodyText"/>
    <w:uiPriority w:val="99"/>
    <w:rsid w:val="003149ED"/>
    <w:rPr>
      <w:rFonts w:ascii="Times New Roman" w:eastAsiaTheme="minorHAnsi" w:hAnsi="Times New Roman" w:cstheme="minorBidi"/>
    </w:rPr>
  </w:style>
  <w:style w:type="paragraph" w:styleId="NoSpacing">
    <w:name w:val="No Spacing"/>
    <w:link w:val="NoSpacingChar"/>
    <w:uiPriority w:val="1"/>
    <w:qFormat/>
    <w:rsid w:val="0070735C"/>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70735C"/>
    <w:rPr>
      <w:rFonts w:asciiTheme="minorHAnsi" w:eastAsiaTheme="minorHAnsi" w:hAnsiTheme="minorHAnsi" w:cstheme="minorBidi"/>
      <w:sz w:val="22"/>
      <w:szCs w:val="22"/>
    </w:rPr>
  </w:style>
  <w:style w:type="paragraph" w:customStyle="1" w:styleId="Heading">
    <w:name w:val="Heading"/>
    <w:basedOn w:val="Normal"/>
    <w:qFormat/>
    <w:rsid w:val="00A62076"/>
    <w:pPr>
      <w:keepNext/>
      <w:keepLines/>
      <w:spacing w:before="480" w:after="240"/>
      <w:contextualSpacing/>
      <w:jc w:val="center"/>
      <w:outlineLvl w:val="0"/>
    </w:pPr>
    <w:rPr>
      <w:rFonts w:eastAsiaTheme="majorEastAsia" w:cstheme="majorBidi"/>
      <w:b/>
      <w:bCs/>
      <w:sz w:val="28"/>
      <w:szCs w:val="28"/>
    </w:rPr>
  </w:style>
  <w:style w:type="character" w:customStyle="1" w:styleId="normaltextrun">
    <w:name w:val="normaltextrun"/>
    <w:basedOn w:val="DefaultParagraphFont"/>
    <w:rsid w:val="00EB1FD4"/>
  </w:style>
  <w:style w:type="character" w:styleId="UnresolvedMention">
    <w:name w:val="Unresolved Mention"/>
    <w:basedOn w:val="DefaultParagraphFont"/>
    <w:uiPriority w:val="99"/>
    <w:rsid w:val="00570838"/>
    <w:rPr>
      <w:color w:val="605E5C"/>
      <w:shd w:val="clear" w:color="auto" w:fill="E1DFDD"/>
    </w:rPr>
  </w:style>
  <w:style w:type="paragraph" w:styleId="Revision">
    <w:name w:val="Revision"/>
    <w:hidden/>
    <w:uiPriority w:val="71"/>
    <w:rsid w:val="00C665CC"/>
    <w:rPr>
      <w:rFonts w:ascii="Times New Roman" w:eastAsia="Times New Roman" w:hAnsi="Times New Roman"/>
    </w:rPr>
  </w:style>
  <w:style w:type="paragraph" w:customStyle="1" w:styleId="dx-doi">
    <w:name w:val="dx-doi"/>
    <w:basedOn w:val="Normal"/>
    <w:rsid w:val="00296715"/>
    <w:pPr>
      <w:spacing w:before="100" w:beforeAutospacing="1" w:after="100" w:afterAutospacing="1"/>
    </w:pPr>
  </w:style>
  <w:style w:type="character" w:customStyle="1" w:styleId="citationpage-range">
    <w:name w:val="citation__page-range"/>
    <w:basedOn w:val="DefaultParagraphFont"/>
    <w:rsid w:val="0059608C"/>
  </w:style>
  <w:style w:type="paragraph" w:customStyle="1" w:styleId="Articletitle">
    <w:name w:val="Article title"/>
    <w:basedOn w:val="Normal"/>
    <w:next w:val="Normal"/>
    <w:qFormat/>
    <w:rsid w:val="003E69F9"/>
    <w:pPr>
      <w:spacing w:after="120" w:line="360" w:lineRule="auto"/>
    </w:pPr>
    <w:rPr>
      <w:b/>
      <w:sz w:val="28"/>
      <w:lang w:eastAsia="en-GB"/>
    </w:rPr>
  </w:style>
  <w:style w:type="character" w:customStyle="1" w:styleId="typography-body">
    <w:name w:val="typography-body"/>
    <w:basedOn w:val="DefaultParagraphFont"/>
    <w:rsid w:val="001E28A7"/>
  </w:style>
  <w:style w:type="paragraph" w:styleId="HTMLPreformatted">
    <w:name w:val="HTML Preformatted"/>
    <w:basedOn w:val="Normal"/>
    <w:link w:val="HTMLPreformattedChar"/>
    <w:uiPriority w:val="99"/>
    <w:semiHidden/>
    <w:unhideWhenUsed/>
    <w:rsid w:val="00571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7108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8322">
      <w:bodyDiv w:val="1"/>
      <w:marLeft w:val="0"/>
      <w:marRight w:val="0"/>
      <w:marTop w:val="0"/>
      <w:marBottom w:val="0"/>
      <w:divBdr>
        <w:top w:val="none" w:sz="0" w:space="0" w:color="auto"/>
        <w:left w:val="none" w:sz="0" w:space="0" w:color="auto"/>
        <w:bottom w:val="none" w:sz="0" w:space="0" w:color="auto"/>
        <w:right w:val="none" w:sz="0" w:space="0" w:color="auto"/>
      </w:divBdr>
    </w:div>
    <w:div w:id="39281198">
      <w:bodyDiv w:val="1"/>
      <w:marLeft w:val="0"/>
      <w:marRight w:val="0"/>
      <w:marTop w:val="0"/>
      <w:marBottom w:val="0"/>
      <w:divBdr>
        <w:top w:val="none" w:sz="0" w:space="0" w:color="auto"/>
        <w:left w:val="none" w:sz="0" w:space="0" w:color="auto"/>
        <w:bottom w:val="none" w:sz="0" w:space="0" w:color="auto"/>
        <w:right w:val="none" w:sz="0" w:space="0" w:color="auto"/>
      </w:divBdr>
    </w:div>
    <w:div w:id="106047465">
      <w:bodyDiv w:val="1"/>
      <w:marLeft w:val="0"/>
      <w:marRight w:val="0"/>
      <w:marTop w:val="0"/>
      <w:marBottom w:val="0"/>
      <w:divBdr>
        <w:top w:val="none" w:sz="0" w:space="0" w:color="auto"/>
        <w:left w:val="none" w:sz="0" w:space="0" w:color="auto"/>
        <w:bottom w:val="none" w:sz="0" w:space="0" w:color="auto"/>
        <w:right w:val="none" w:sz="0" w:space="0" w:color="auto"/>
      </w:divBdr>
      <w:divsChild>
        <w:div w:id="1961449165">
          <w:marLeft w:val="0"/>
          <w:marRight w:val="0"/>
          <w:marTop w:val="0"/>
          <w:marBottom w:val="0"/>
          <w:divBdr>
            <w:top w:val="none" w:sz="0" w:space="0" w:color="auto"/>
            <w:left w:val="none" w:sz="0" w:space="0" w:color="auto"/>
            <w:bottom w:val="none" w:sz="0" w:space="0" w:color="auto"/>
            <w:right w:val="none" w:sz="0" w:space="0" w:color="auto"/>
          </w:divBdr>
        </w:div>
      </w:divsChild>
    </w:div>
    <w:div w:id="207383053">
      <w:bodyDiv w:val="1"/>
      <w:marLeft w:val="0"/>
      <w:marRight w:val="0"/>
      <w:marTop w:val="0"/>
      <w:marBottom w:val="0"/>
      <w:divBdr>
        <w:top w:val="none" w:sz="0" w:space="0" w:color="auto"/>
        <w:left w:val="none" w:sz="0" w:space="0" w:color="auto"/>
        <w:bottom w:val="none" w:sz="0" w:space="0" w:color="auto"/>
        <w:right w:val="none" w:sz="0" w:space="0" w:color="auto"/>
      </w:divBdr>
    </w:div>
    <w:div w:id="250435604">
      <w:bodyDiv w:val="1"/>
      <w:marLeft w:val="0"/>
      <w:marRight w:val="0"/>
      <w:marTop w:val="0"/>
      <w:marBottom w:val="0"/>
      <w:divBdr>
        <w:top w:val="none" w:sz="0" w:space="0" w:color="auto"/>
        <w:left w:val="none" w:sz="0" w:space="0" w:color="auto"/>
        <w:bottom w:val="none" w:sz="0" w:space="0" w:color="auto"/>
        <w:right w:val="none" w:sz="0" w:space="0" w:color="auto"/>
      </w:divBdr>
    </w:div>
    <w:div w:id="381055697">
      <w:bodyDiv w:val="1"/>
      <w:marLeft w:val="0"/>
      <w:marRight w:val="0"/>
      <w:marTop w:val="0"/>
      <w:marBottom w:val="0"/>
      <w:divBdr>
        <w:top w:val="none" w:sz="0" w:space="0" w:color="auto"/>
        <w:left w:val="none" w:sz="0" w:space="0" w:color="auto"/>
        <w:bottom w:val="none" w:sz="0" w:space="0" w:color="auto"/>
        <w:right w:val="none" w:sz="0" w:space="0" w:color="auto"/>
      </w:divBdr>
    </w:div>
    <w:div w:id="389501339">
      <w:bodyDiv w:val="1"/>
      <w:marLeft w:val="0"/>
      <w:marRight w:val="0"/>
      <w:marTop w:val="0"/>
      <w:marBottom w:val="0"/>
      <w:divBdr>
        <w:top w:val="none" w:sz="0" w:space="0" w:color="auto"/>
        <w:left w:val="none" w:sz="0" w:space="0" w:color="auto"/>
        <w:bottom w:val="none" w:sz="0" w:space="0" w:color="auto"/>
        <w:right w:val="none" w:sz="0" w:space="0" w:color="auto"/>
      </w:divBdr>
    </w:div>
    <w:div w:id="479420881">
      <w:bodyDiv w:val="1"/>
      <w:marLeft w:val="0"/>
      <w:marRight w:val="0"/>
      <w:marTop w:val="0"/>
      <w:marBottom w:val="0"/>
      <w:divBdr>
        <w:top w:val="none" w:sz="0" w:space="0" w:color="auto"/>
        <w:left w:val="none" w:sz="0" w:space="0" w:color="auto"/>
        <w:bottom w:val="none" w:sz="0" w:space="0" w:color="auto"/>
        <w:right w:val="none" w:sz="0" w:space="0" w:color="auto"/>
      </w:divBdr>
    </w:div>
    <w:div w:id="513687232">
      <w:bodyDiv w:val="1"/>
      <w:marLeft w:val="0"/>
      <w:marRight w:val="0"/>
      <w:marTop w:val="0"/>
      <w:marBottom w:val="0"/>
      <w:divBdr>
        <w:top w:val="none" w:sz="0" w:space="0" w:color="auto"/>
        <w:left w:val="none" w:sz="0" w:space="0" w:color="auto"/>
        <w:bottom w:val="none" w:sz="0" w:space="0" w:color="auto"/>
        <w:right w:val="none" w:sz="0" w:space="0" w:color="auto"/>
      </w:divBdr>
    </w:div>
    <w:div w:id="517085867">
      <w:bodyDiv w:val="1"/>
      <w:marLeft w:val="0"/>
      <w:marRight w:val="0"/>
      <w:marTop w:val="0"/>
      <w:marBottom w:val="0"/>
      <w:divBdr>
        <w:top w:val="none" w:sz="0" w:space="0" w:color="auto"/>
        <w:left w:val="none" w:sz="0" w:space="0" w:color="auto"/>
        <w:bottom w:val="none" w:sz="0" w:space="0" w:color="auto"/>
        <w:right w:val="none" w:sz="0" w:space="0" w:color="auto"/>
      </w:divBdr>
    </w:div>
    <w:div w:id="520819591">
      <w:bodyDiv w:val="1"/>
      <w:marLeft w:val="0"/>
      <w:marRight w:val="0"/>
      <w:marTop w:val="0"/>
      <w:marBottom w:val="0"/>
      <w:divBdr>
        <w:top w:val="none" w:sz="0" w:space="0" w:color="auto"/>
        <w:left w:val="none" w:sz="0" w:space="0" w:color="auto"/>
        <w:bottom w:val="none" w:sz="0" w:space="0" w:color="auto"/>
        <w:right w:val="none" w:sz="0" w:space="0" w:color="auto"/>
      </w:divBdr>
    </w:div>
    <w:div w:id="546720635">
      <w:bodyDiv w:val="1"/>
      <w:marLeft w:val="0"/>
      <w:marRight w:val="0"/>
      <w:marTop w:val="0"/>
      <w:marBottom w:val="0"/>
      <w:divBdr>
        <w:top w:val="none" w:sz="0" w:space="0" w:color="auto"/>
        <w:left w:val="none" w:sz="0" w:space="0" w:color="auto"/>
        <w:bottom w:val="none" w:sz="0" w:space="0" w:color="auto"/>
        <w:right w:val="none" w:sz="0" w:space="0" w:color="auto"/>
      </w:divBdr>
    </w:div>
    <w:div w:id="621690223">
      <w:bodyDiv w:val="1"/>
      <w:marLeft w:val="0"/>
      <w:marRight w:val="0"/>
      <w:marTop w:val="0"/>
      <w:marBottom w:val="0"/>
      <w:divBdr>
        <w:top w:val="none" w:sz="0" w:space="0" w:color="auto"/>
        <w:left w:val="none" w:sz="0" w:space="0" w:color="auto"/>
        <w:bottom w:val="none" w:sz="0" w:space="0" w:color="auto"/>
        <w:right w:val="none" w:sz="0" w:space="0" w:color="auto"/>
      </w:divBdr>
      <w:divsChild>
        <w:div w:id="1996832983">
          <w:marLeft w:val="0"/>
          <w:marRight w:val="0"/>
          <w:marTop w:val="0"/>
          <w:marBottom w:val="0"/>
          <w:divBdr>
            <w:top w:val="none" w:sz="0" w:space="0" w:color="auto"/>
            <w:left w:val="none" w:sz="0" w:space="0" w:color="auto"/>
            <w:bottom w:val="none" w:sz="0" w:space="0" w:color="auto"/>
            <w:right w:val="none" w:sz="0" w:space="0" w:color="auto"/>
          </w:divBdr>
        </w:div>
      </w:divsChild>
    </w:div>
    <w:div w:id="649600809">
      <w:bodyDiv w:val="1"/>
      <w:marLeft w:val="0"/>
      <w:marRight w:val="0"/>
      <w:marTop w:val="0"/>
      <w:marBottom w:val="0"/>
      <w:divBdr>
        <w:top w:val="none" w:sz="0" w:space="0" w:color="auto"/>
        <w:left w:val="none" w:sz="0" w:space="0" w:color="auto"/>
        <w:bottom w:val="none" w:sz="0" w:space="0" w:color="auto"/>
        <w:right w:val="none" w:sz="0" w:space="0" w:color="auto"/>
      </w:divBdr>
    </w:div>
    <w:div w:id="693267709">
      <w:bodyDiv w:val="1"/>
      <w:marLeft w:val="0"/>
      <w:marRight w:val="0"/>
      <w:marTop w:val="0"/>
      <w:marBottom w:val="0"/>
      <w:divBdr>
        <w:top w:val="none" w:sz="0" w:space="0" w:color="auto"/>
        <w:left w:val="none" w:sz="0" w:space="0" w:color="auto"/>
        <w:bottom w:val="none" w:sz="0" w:space="0" w:color="auto"/>
        <w:right w:val="none" w:sz="0" w:space="0" w:color="auto"/>
      </w:divBdr>
    </w:div>
    <w:div w:id="706300997">
      <w:bodyDiv w:val="1"/>
      <w:marLeft w:val="0"/>
      <w:marRight w:val="0"/>
      <w:marTop w:val="0"/>
      <w:marBottom w:val="0"/>
      <w:divBdr>
        <w:top w:val="none" w:sz="0" w:space="0" w:color="auto"/>
        <w:left w:val="none" w:sz="0" w:space="0" w:color="auto"/>
        <w:bottom w:val="none" w:sz="0" w:space="0" w:color="auto"/>
        <w:right w:val="none" w:sz="0" w:space="0" w:color="auto"/>
      </w:divBdr>
      <w:divsChild>
        <w:div w:id="1514109661">
          <w:marLeft w:val="0"/>
          <w:marRight w:val="0"/>
          <w:marTop w:val="0"/>
          <w:marBottom w:val="0"/>
          <w:divBdr>
            <w:top w:val="none" w:sz="0" w:space="0" w:color="auto"/>
            <w:left w:val="none" w:sz="0" w:space="0" w:color="auto"/>
            <w:bottom w:val="none" w:sz="0" w:space="0" w:color="auto"/>
            <w:right w:val="none" w:sz="0" w:space="0" w:color="auto"/>
          </w:divBdr>
        </w:div>
      </w:divsChild>
    </w:div>
    <w:div w:id="715273474">
      <w:bodyDiv w:val="1"/>
      <w:marLeft w:val="0"/>
      <w:marRight w:val="0"/>
      <w:marTop w:val="0"/>
      <w:marBottom w:val="0"/>
      <w:divBdr>
        <w:top w:val="none" w:sz="0" w:space="0" w:color="auto"/>
        <w:left w:val="none" w:sz="0" w:space="0" w:color="auto"/>
        <w:bottom w:val="none" w:sz="0" w:space="0" w:color="auto"/>
        <w:right w:val="none" w:sz="0" w:space="0" w:color="auto"/>
      </w:divBdr>
      <w:divsChild>
        <w:div w:id="332995347">
          <w:marLeft w:val="0"/>
          <w:marRight w:val="0"/>
          <w:marTop w:val="0"/>
          <w:marBottom w:val="0"/>
          <w:divBdr>
            <w:top w:val="none" w:sz="0" w:space="0" w:color="auto"/>
            <w:left w:val="none" w:sz="0" w:space="0" w:color="auto"/>
            <w:bottom w:val="none" w:sz="0" w:space="0" w:color="auto"/>
            <w:right w:val="none" w:sz="0" w:space="0" w:color="auto"/>
          </w:divBdr>
        </w:div>
        <w:div w:id="989753148">
          <w:marLeft w:val="0"/>
          <w:marRight w:val="0"/>
          <w:marTop w:val="0"/>
          <w:marBottom w:val="0"/>
          <w:divBdr>
            <w:top w:val="none" w:sz="0" w:space="0" w:color="auto"/>
            <w:left w:val="none" w:sz="0" w:space="0" w:color="auto"/>
            <w:bottom w:val="none" w:sz="0" w:space="0" w:color="auto"/>
            <w:right w:val="none" w:sz="0" w:space="0" w:color="auto"/>
          </w:divBdr>
        </w:div>
        <w:div w:id="29261299">
          <w:marLeft w:val="0"/>
          <w:marRight w:val="0"/>
          <w:marTop w:val="0"/>
          <w:marBottom w:val="0"/>
          <w:divBdr>
            <w:top w:val="none" w:sz="0" w:space="0" w:color="auto"/>
            <w:left w:val="none" w:sz="0" w:space="0" w:color="auto"/>
            <w:bottom w:val="none" w:sz="0" w:space="0" w:color="auto"/>
            <w:right w:val="none" w:sz="0" w:space="0" w:color="auto"/>
          </w:divBdr>
        </w:div>
        <w:div w:id="1982735831">
          <w:marLeft w:val="0"/>
          <w:marRight w:val="0"/>
          <w:marTop w:val="0"/>
          <w:marBottom w:val="0"/>
          <w:divBdr>
            <w:top w:val="none" w:sz="0" w:space="0" w:color="auto"/>
            <w:left w:val="none" w:sz="0" w:space="0" w:color="auto"/>
            <w:bottom w:val="none" w:sz="0" w:space="0" w:color="auto"/>
            <w:right w:val="none" w:sz="0" w:space="0" w:color="auto"/>
          </w:divBdr>
        </w:div>
      </w:divsChild>
    </w:div>
    <w:div w:id="730663647">
      <w:bodyDiv w:val="1"/>
      <w:marLeft w:val="0"/>
      <w:marRight w:val="0"/>
      <w:marTop w:val="0"/>
      <w:marBottom w:val="0"/>
      <w:divBdr>
        <w:top w:val="none" w:sz="0" w:space="0" w:color="auto"/>
        <w:left w:val="none" w:sz="0" w:space="0" w:color="auto"/>
        <w:bottom w:val="none" w:sz="0" w:space="0" w:color="auto"/>
        <w:right w:val="none" w:sz="0" w:space="0" w:color="auto"/>
      </w:divBdr>
    </w:div>
    <w:div w:id="750195253">
      <w:bodyDiv w:val="1"/>
      <w:marLeft w:val="0"/>
      <w:marRight w:val="0"/>
      <w:marTop w:val="0"/>
      <w:marBottom w:val="0"/>
      <w:divBdr>
        <w:top w:val="none" w:sz="0" w:space="0" w:color="auto"/>
        <w:left w:val="none" w:sz="0" w:space="0" w:color="auto"/>
        <w:bottom w:val="none" w:sz="0" w:space="0" w:color="auto"/>
        <w:right w:val="none" w:sz="0" w:space="0" w:color="auto"/>
      </w:divBdr>
    </w:div>
    <w:div w:id="801003189">
      <w:bodyDiv w:val="1"/>
      <w:marLeft w:val="0"/>
      <w:marRight w:val="0"/>
      <w:marTop w:val="0"/>
      <w:marBottom w:val="0"/>
      <w:divBdr>
        <w:top w:val="none" w:sz="0" w:space="0" w:color="auto"/>
        <w:left w:val="none" w:sz="0" w:space="0" w:color="auto"/>
        <w:bottom w:val="none" w:sz="0" w:space="0" w:color="auto"/>
        <w:right w:val="none" w:sz="0" w:space="0" w:color="auto"/>
      </w:divBdr>
    </w:div>
    <w:div w:id="851795750">
      <w:bodyDiv w:val="1"/>
      <w:marLeft w:val="0"/>
      <w:marRight w:val="0"/>
      <w:marTop w:val="0"/>
      <w:marBottom w:val="0"/>
      <w:divBdr>
        <w:top w:val="none" w:sz="0" w:space="0" w:color="auto"/>
        <w:left w:val="none" w:sz="0" w:space="0" w:color="auto"/>
        <w:bottom w:val="none" w:sz="0" w:space="0" w:color="auto"/>
        <w:right w:val="none" w:sz="0" w:space="0" w:color="auto"/>
      </w:divBdr>
    </w:div>
    <w:div w:id="867136070">
      <w:bodyDiv w:val="1"/>
      <w:marLeft w:val="0"/>
      <w:marRight w:val="0"/>
      <w:marTop w:val="0"/>
      <w:marBottom w:val="0"/>
      <w:divBdr>
        <w:top w:val="none" w:sz="0" w:space="0" w:color="auto"/>
        <w:left w:val="none" w:sz="0" w:space="0" w:color="auto"/>
        <w:bottom w:val="none" w:sz="0" w:space="0" w:color="auto"/>
        <w:right w:val="none" w:sz="0" w:space="0" w:color="auto"/>
      </w:divBdr>
    </w:div>
    <w:div w:id="884753885">
      <w:bodyDiv w:val="1"/>
      <w:marLeft w:val="0"/>
      <w:marRight w:val="0"/>
      <w:marTop w:val="0"/>
      <w:marBottom w:val="0"/>
      <w:divBdr>
        <w:top w:val="none" w:sz="0" w:space="0" w:color="auto"/>
        <w:left w:val="none" w:sz="0" w:space="0" w:color="auto"/>
        <w:bottom w:val="none" w:sz="0" w:space="0" w:color="auto"/>
        <w:right w:val="none" w:sz="0" w:space="0" w:color="auto"/>
      </w:divBdr>
    </w:div>
    <w:div w:id="894588139">
      <w:bodyDiv w:val="1"/>
      <w:marLeft w:val="0"/>
      <w:marRight w:val="0"/>
      <w:marTop w:val="0"/>
      <w:marBottom w:val="0"/>
      <w:divBdr>
        <w:top w:val="none" w:sz="0" w:space="0" w:color="auto"/>
        <w:left w:val="none" w:sz="0" w:space="0" w:color="auto"/>
        <w:bottom w:val="none" w:sz="0" w:space="0" w:color="auto"/>
        <w:right w:val="none" w:sz="0" w:space="0" w:color="auto"/>
      </w:divBdr>
    </w:div>
    <w:div w:id="916524141">
      <w:bodyDiv w:val="1"/>
      <w:marLeft w:val="0"/>
      <w:marRight w:val="0"/>
      <w:marTop w:val="0"/>
      <w:marBottom w:val="0"/>
      <w:divBdr>
        <w:top w:val="none" w:sz="0" w:space="0" w:color="auto"/>
        <w:left w:val="none" w:sz="0" w:space="0" w:color="auto"/>
        <w:bottom w:val="none" w:sz="0" w:space="0" w:color="auto"/>
        <w:right w:val="none" w:sz="0" w:space="0" w:color="auto"/>
      </w:divBdr>
      <w:divsChild>
        <w:div w:id="843014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2144">
              <w:marLeft w:val="0"/>
              <w:marRight w:val="0"/>
              <w:marTop w:val="0"/>
              <w:marBottom w:val="0"/>
              <w:divBdr>
                <w:top w:val="none" w:sz="0" w:space="0" w:color="auto"/>
                <w:left w:val="none" w:sz="0" w:space="0" w:color="auto"/>
                <w:bottom w:val="none" w:sz="0" w:space="0" w:color="auto"/>
                <w:right w:val="none" w:sz="0" w:space="0" w:color="auto"/>
              </w:divBdr>
              <w:divsChild>
                <w:div w:id="1262883844">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sChild>
                        <w:div w:id="1741563810">
                          <w:marLeft w:val="0"/>
                          <w:marRight w:val="0"/>
                          <w:marTop w:val="0"/>
                          <w:marBottom w:val="0"/>
                          <w:divBdr>
                            <w:top w:val="none" w:sz="0" w:space="0" w:color="auto"/>
                            <w:left w:val="none" w:sz="0" w:space="0" w:color="auto"/>
                            <w:bottom w:val="none" w:sz="0" w:space="0" w:color="auto"/>
                            <w:right w:val="none" w:sz="0" w:space="0" w:color="auto"/>
                          </w:divBdr>
                          <w:divsChild>
                            <w:div w:id="1322544762">
                              <w:marLeft w:val="0"/>
                              <w:marRight w:val="0"/>
                              <w:marTop w:val="0"/>
                              <w:marBottom w:val="0"/>
                              <w:divBdr>
                                <w:top w:val="none" w:sz="0" w:space="0" w:color="auto"/>
                                <w:left w:val="none" w:sz="0" w:space="0" w:color="auto"/>
                                <w:bottom w:val="none" w:sz="0" w:space="0" w:color="auto"/>
                                <w:right w:val="none" w:sz="0" w:space="0" w:color="auto"/>
                              </w:divBdr>
                              <w:divsChild>
                                <w:div w:id="12058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256841">
      <w:bodyDiv w:val="1"/>
      <w:marLeft w:val="0"/>
      <w:marRight w:val="0"/>
      <w:marTop w:val="0"/>
      <w:marBottom w:val="0"/>
      <w:divBdr>
        <w:top w:val="none" w:sz="0" w:space="0" w:color="auto"/>
        <w:left w:val="none" w:sz="0" w:space="0" w:color="auto"/>
        <w:bottom w:val="none" w:sz="0" w:space="0" w:color="auto"/>
        <w:right w:val="none" w:sz="0" w:space="0" w:color="auto"/>
      </w:divBdr>
      <w:divsChild>
        <w:div w:id="259724151">
          <w:marLeft w:val="0"/>
          <w:marRight w:val="0"/>
          <w:marTop w:val="0"/>
          <w:marBottom w:val="0"/>
          <w:divBdr>
            <w:top w:val="none" w:sz="0" w:space="0" w:color="auto"/>
            <w:left w:val="none" w:sz="0" w:space="0" w:color="auto"/>
            <w:bottom w:val="none" w:sz="0" w:space="0" w:color="auto"/>
            <w:right w:val="none" w:sz="0" w:space="0" w:color="auto"/>
          </w:divBdr>
          <w:divsChild>
            <w:div w:id="268780949">
              <w:marLeft w:val="0"/>
              <w:marRight w:val="0"/>
              <w:marTop w:val="0"/>
              <w:marBottom w:val="0"/>
              <w:divBdr>
                <w:top w:val="none" w:sz="0" w:space="0" w:color="auto"/>
                <w:left w:val="none" w:sz="0" w:space="0" w:color="auto"/>
                <w:bottom w:val="none" w:sz="0" w:space="0" w:color="auto"/>
                <w:right w:val="none" w:sz="0" w:space="0" w:color="auto"/>
              </w:divBdr>
              <w:divsChild>
                <w:div w:id="1707366126">
                  <w:marLeft w:val="0"/>
                  <w:marRight w:val="0"/>
                  <w:marTop w:val="0"/>
                  <w:marBottom w:val="0"/>
                  <w:divBdr>
                    <w:top w:val="none" w:sz="0" w:space="0" w:color="auto"/>
                    <w:left w:val="none" w:sz="0" w:space="0" w:color="auto"/>
                    <w:bottom w:val="none" w:sz="0" w:space="0" w:color="auto"/>
                    <w:right w:val="none" w:sz="0" w:space="0" w:color="auto"/>
                  </w:divBdr>
                  <w:divsChild>
                    <w:div w:id="599070664">
                      <w:marLeft w:val="0"/>
                      <w:marRight w:val="0"/>
                      <w:marTop w:val="0"/>
                      <w:marBottom w:val="0"/>
                      <w:divBdr>
                        <w:top w:val="none" w:sz="0" w:space="0" w:color="auto"/>
                        <w:left w:val="none" w:sz="0" w:space="0" w:color="auto"/>
                        <w:bottom w:val="none" w:sz="0" w:space="0" w:color="auto"/>
                        <w:right w:val="none" w:sz="0" w:space="0" w:color="auto"/>
                      </w:divBdr>
                      <w:divsChild>
                        <w:div w:id="211161464">
                          <w:marLeft w:val="0"/>
                          <w:marRight w:val="0"/>
                          <w:marTop w:val="0"/>
                          <w:marBottom w:val="0"/>
                          <w:divBdr>
                            <w:top w:val="none" w:sz="0" w:space="0" w:color="auto"/>
                            <w:left w:val="none" w:sz="0" w:space="0" w:color="auto"/>
                            <w:bottom w:val="none" w:sz="0" w:space="0" w:color="auto"/>
                            <w:right w:val="none" w:sz="0" w:space="0" w:color="auto"/>
                          </w:divBdr>
                          <w:divsChild>
                            <w:div w:id="835609264">
                              <w:marLeft w:val="0"/>
                              <w:marRight w:val="0"/>
                              <w:marTop w:val="0"/>
                              <w:marBottom w:val="0"/>
                              <w:divBdr>
                                <w:top w:val="none" w:sz="0" w:space="0" w:color="auto"/>
                                <w:left w:val="none" w:sz="0" w:space="0" w:color="auto"/>
                                <w:bottom w:val="none" w:sz="0" w:space="0" w:color="auto"/>
                                <w:right w:val="none" w:sz="0" w:space="0" w:color="auto"/>
                              </w:divBdr>
                              <w:divsChild>
                                <w:div w:id="106240540">
                                  <w:marLeft w:val="0"/>
                                  <w:marRight w:val="0"/>
                                  <w:marTop w:val="0"/>
                                  <w:marBottom w:val="0"/>
                                  <w:divBdr>
                                    <w:top w:val="none" w:sz="0" w:space="0" w:color="auto"/>
                                    <w:left w:val="none" w:sz="0" w:space="0" w:color="auto"/>
                                    <w:bottom w:val="none" w:sz="0" w:space="0" w:color="auto"/>
                                    <w:right w:val="none" w:sz="0" w:space="0" w:color="auto"/>
                                  </w:divBdr>
                                  <w:divsChild>
                                    <w:div w:id="589703638">
                                      <w:marLeft w:val="0"/>
                                      <w:marRight w:val="0"/>
                                      <w:marTop w:val="0"/>
                                      <w:marBottom w:val="0"/>
                                      <w:divBdr>
                                        <w:top w:val="none" w:sz="0" w:space="0" w:color="auto"/>
                                        <w:left w:val="none" w:sz="0" w:space="0" w:color="auto"/>
                                        <w:bottom w:val="none" w:sz="0" w:space="0" w:color="auto"/>
                                        <w:right w:val="none" w:sz="0" w:space="0" w:color="auto"/>
                                      </w:divBdr>
                                      <w:divsChild>
                                        <w:div w:id="239798417">
                                          <w:marLeft w:val="0"/>
                                          <w:marRight w:val="0"/>
                                          <w:marTop w:val="0"/>
                                          <w:marBottom w:val="0"/>
                                          <w:divBdr>
                                            <w:top w:val="none" w:sz="0" w:space="0" w:color="auto"/>
                                            <w:left w:val="none" w:sz="0" w:space="0" w:color="auto"/>
                                            <w:bottom w:val="none" w:sz="0" w:space="0" w:color="auto"/>
                                            <w:right w:val="none" w:sz="0" w:space="0" w:color="auto"/>
                                          </w:divBdr>
                                          <w:divsChild>
                                            <w:div w:id="968828247">
                                              <w:marLeft w:val="0"/>
                                              <w:marRight w:val="0"/>
                                              <w:marTop w:val="0"/>
                                              <w:marBottom w:val="0"/>
                                              <w:divBdr>
                                                <w:top w:val="none" w:sz="0" w:space="0" w:color="auto"/>
                                                <w:left w:val="none" w:sz="0" w:space="0" w:color="auto"/>
                                                <w:bottom w:val="none" w:sz="0" w:space="0" w:color="auto"/>
                                                <w:right w:val="none" w:sz="0" w:space="0" w:color="auto"/>
                                              </w:divBdr>
                                              <w:divsChild>
                                                <w:div w:id="1612977395">
                                                  <w:marLeft w:val="0"/>
                                                  <w:marRight w:val="0"/>
                                                  <w:marTop w:val="0"/>
                                                  <w:marBottom w:val="0"/>
                                                  <w:divBdr>
                                                    <w:top w:val="none" w:sz="0" w:space="0" w:color="auto"/>
                                                    <w:left w:val="none" w:sz="0" w:space="0" w:color="auto"/>
                                                    <w:bottom w:val="none" w:sz="0" w:space="0" w:color="auto"/>
                                                    <w:right w:val="none" w:sz="0" w:space="0" w:color="auto"/>
                                                  </w:divBdr>
                                                  <w:divsChild>
                                                    <w:div w:id="1228764117">
                                                      <w:marLeft w:val="0"/>
                                                      <w:marRight w:val="0"/>
                                                      <w:marTop w:val="0"/>
                                                      <w:marBottom w:val="0"/>
                                                      <w:divBdr>
                                                        <w:top w:val="none" w:sz="0" w:space="0" w:color="auto"/>
                                                        <w:left w:val="none" w:sz="0" w:space="0" w:color="auto"/>
                                                        <w:bottom w:val="none" w:sz="0" w:space="0" w:color="auto"/>
                                                        <w:right w:val="none" w:sz="0" w:space="0" w:color="auto"/>
                                                      </w:divBdr>
                                                      <w:divsChild>
                                                        <w:div w:id="393741097">
                                                          <w:marLeft w:val="0"/>
                                                          <w:marRight w:val="0"/>
                                                          <w:marTop w:val="0"/>
                                                          <w:marBottom w:val="0"/>
                                                          <w:divBdr>
                                                            <w:top w:val="none" w:sz="0" w:space="0" w:color="auto"/>
                                                            <w:left w:val="none" w:sz="0" w:space="0" w:color="auto"/>
                                                            <w:bottom w:val="none" w:sz="0" w:space="0" w:color="auto"/>
                                                            <w:right w:val="none" w:sz="0" w:space="0" w:color="auto"/>
                                                          </w:divBdr>
                                                        </w:div>
                                                        <w:div w:id="4605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5690583">
      <w:bodyDiv w:val="1"/>
      <w:marLeft w:val="0"/>
      <w:marRight w:val="0"/>
      <w:marTop w:val="0"/>
      <w:marBottom w:val="0"/>
      <w:divBdr>
        <w:top w:val="none" w:sz="0" w:space="0" w:color="auto"/>
        <w:left w:val="none" w:sz="0" w:space="0" w:color="auto"/>
        <w:bottom w:val="none" w:sz="0" w:space="0" w:color="auto"/>
        <w:right w:val="none" w:sz="0" w:space="0" w:color="auto"/>
      </w:divBdr>
    </w:div>
    <w:div w:id="1024791089">
      <w:bodyDiv w:val="1"/>
      <w:marLeft w:val="0"/>
      <w:marRight w:val="0"/>
      <w:marTop w:val="0"/>
      <w:marBottom w:val="0"/>
      <w:divBdr>
        <w:top w:val="none" w:sz="0" w:space="0" w:color="auto"/>
        <w:left w:val="none" w:sz="0" w:space="0" w:color="auto"/>
        <w:bottom w:val="none" w:sz="0" w:space="0" w:color="auto"/>
        <w:right w:val="none" w:sz="0" w:space="0" w:color="auto"/>
      </w:divBdr>
    </w:div>
    <w:div w:id="1033968988">
      <w:bodyDiv w:val="1"/>
      <w:marLeft w:val="0"/>
      <w:marRight w:val="0"/>
      <w:marTop w:val="0"/>
      <w:marBottom w:val="0"/>
      <w:divBdr>
        <w:top w:val="none" w:sz="0" w:space="0" w:color="auto"/>
        <w:left w:val="none" w:sz="0" w:space="0" w:color="auto"/>
        <w:bottom w:val="none" w:sz="0" w:space="0" w:color="auto"/>
        <w:right w:val="none" w:sz="0" w:space="0" w:color="auto"/>
      </w:divBdr>
    </w:div>
    <w:div w:id="1057436629">
      <w:bodyDiv w:val="1"/>
      <w:marLeft w:val="0"/>
      <w:marRight w:val="0"/>
      <w:marTop w:val="0"/>
      <w:marBottom w:val="0"/>
      <w:divBdr>
        <w:top w:val="none" w:sz="0" w:space="0" w:color="auto"/>
        <w:left w:val="none" w:sz="0" w:space="0" w:color="auto"/>
        <w:bottom w:val="none" w:sz="0" w:space="0" w:color="auto"/>
        <w:right w:val="none" w:sz="0" w:space="0" w:color="auto"/>
      </w:divBdr>
    </w:div>
    <w:div w:id="1097945659">
      <w:bodyDiv w:val="1"/>
      <w:marLeft w:val="0"/>
      <w:marRight w:val="0"/>
      <w:marTop w:val="0"/>
      <w:marBottom w:val="0"/>
      <w:divBdr>
        <w:top w:val="none" w:sz="0" w:space="0" w:color="auto"/>
        <w:left w:val="none" w:sz="0" w:space="0" w:color="auto"/>
        <w:bottom w:val="none" w:sz="0" w:space="0" w:color="auto"/>
        <w:right w:val="none" w:sz="0" w:space="0" w:color="auto"/>
      </w:divBdr>
    </w:div>
    <w:div w:id="1098208825">
      <w:bodyDiv w:val="1"/>
      <w:marLeft w:val="0"/>
      <w:marRight w:val="0"/>
      <w:marTop w:val="0"/>
      <w:marBottom w:val="0"/>
      <w:divBdr>
        <w:top w:val="none" w:sz="0" w:space="0" w:color="auto"/>
        <w:left w:val="none" w:sz="0" w:space="0" w:color="auto"/>
        <w:bottom w:val="none" w:sz="0" w:space="0" w:color="auto"/>
        <w:right w:val="none" w:sz="0" w:space="0" w:color="auto"/>
      </w:divBdr>
    </w:div>
    <w:div w:id="1124081368">
      <w:bodyDiv w:val="1"/>
      <w:marLeft w:val="0"/>
      <w:marRight w:val="0"/>
      <w:marTop w:val="0"/>
      <w:marBottom w:val="0"/>
      <w:divBdr>
        <w:top w:val="none" w:sz="0" w:space="0" w:color="auto"/>
        <w:left w:val="none" w:sz="0" w:space="0" w:color="auto"/>
        <w:bottom w:val="none" w:sz="0" w:space="0" w:color="auto"/>
        <w:right w:val="none" w:sz="0" w:space="0" w:color="auto"/>
      </w:divBdr>
    </w:div>
    <w:div w:id="1148785929">
      <w:bodyDiv w:val="1"/>
      <w:marLeft w:val="0"/>
      <w:marRight w:val="0"/>
      <w:marTop w:val="0"/>
      <w:marBottom w:val="0"/>
      <w:divBdr>
        <w:top w:val="none" w:sz="0" w:space="0" w:color="auto"/>
        <w:left w:val="none" w:sz="0" w:space="0" w:color="auto"/>
        <w:bottom w:val="none" w:sz="0" w:space="0" w:color="auto"/>
        <w:right w:val="none" w:sz="0" w:space="0" w:color="auto"/>
      </w:divBdr>
    </w:div>
    <w:div w:id="1175608772">
      <w:bodyDiv w:val="1"/>
      <w:marLeft w:val="0"/>
      <w:marRight w:val="0"/>
      <w:marTop w:val="0"/>
      <w:marBottom w:val="0"/>
      <w:divBdr>
        <w:top w:val="none" w:sz="0" w:space="0" w:color="auto"/>
        <w:left w:val="none" w:sz="0" w:space="0" w:color="auto"/>
        <w:bottom w:val="none" w:sz="0" w:space="0" w:color="auto"/>
        <w:right w:val="none" w:sz="0" w:space="0" w:color="auto"/>
      </w:divBdr>
      <w:divsChild>
        <w:div w:id="687410849">
          <w:marLeft w:val="0"/>
          <w:marRight w:val="0"/>
          <w:marTop w:val="0"/>
          <w:marBottom w:val="0"/>
          <w:divBdr>
            <w:top w:val="none" w:sz="0" w:space="0" w:color="auto"/>
            <w:left w:val="none" w:sz="0" w:space="0" w:color="auto"/>
            <w:bottom w:val="none" w:sz="0" w:space="0" w:color="auto"/>
            <w:right w:val="none" w:sz="0" w:space="0" w:color="auto"/>
          </w:divBdr>
        </w:div>
      </w:divsChild>
    </w:div>
    <w:div w:id="1213620253">
      <w:bodyDiv w:val="1"/>
      <w:marLeft w:val="0"/>
      <w:marRight w:val="0"/>
      <w:marTop w:val="0"/>
      <w:marBottom w:val="0"/>
      <w:divBdr>
        <w:top w:val="none" w:sz="0" w:space="0" w:color="auto"/>
        <w:left w:val="none" w:sz="0" w:space="0" w:color="auto"/>
        <w:bottom w:val="none" w:sz="0" w:space="0" w:color="auto"/>
        <w:right w:val="none" w:sz="0" w:space="0" w:color="auto"/>
      </w:divBdr>
    </w:div>
    <w:div w:id="1236010788">
      <w:bodyDiv w:val="1"/>
      <w:marLeft w:val="0"/>
      <w:marRight w:val="0"/>
      <w:marTop w:val="0"/>
      <w:marBottom w:val="0"/>
      <w:divBdr>
        <w:top w:val="none" w:sz="0" w:space="0" w:color="auto"/>
        <w:left w:val="none" w:sz="0" w:space="0" w:color="auto"/>
        <w:bottom w:val="none" w:sz="0" w:space="0" w:color="auto"/>
        <w:right w:val="none" w:sz="0" w:space="0" w:color="auto"/>
      </w:divBdr>
      <w:divsChild>
        <w:div w:id="347753242">
          <w:marLeft w:val="0"/>
          <w:marRight w:val="0"/>
          <w:marTop w:val="0"/>
          <w:marBottom w:val="0"/>
          <w:divBdr>
            <w:top w:val="none" w:sz="0" w:space="0" w:color="auto"/>
            <w:left w:val="none" w:sz="0" w:space="0" w:color="auto"/>
            <w:bottom w:val="none" w:sz="0" w:space="0" w:color="auto"/>
            <w:right w:val="none" w:sz="0" w:space="0" w:color="auto"/>
          </w:divBdr>
        </w:div>
      </w:divsChild>
    </w:div>
    <w:div w:id="1245870006">
      <w:bodyDiv w:val="1"/>
      <w:marLeft w:val="0"/>
      <w:marRight w:val="0"/>
      <w:marTop w:val="0"/>
      <w:marBottom w:val="0"/>
      <w:divBdr>
        <w:top w:val="none" w:sz="0" w:space="0" w:color="auto"/>
        <w:left w:val="none" w:sz="0" w:space="0" w:color="auto"/>
        <w:bottom w:val="none" w:sz="0" w:space="0" w:color="auto"/>
        <w:right w:val="none" w:sz="0" w:space="0" w:color="auto"/>
      </w:divBdr>
    </w:div>
    <w:div w:id="1253125462">
      <w:bodyDiv w:val="1"/>
      <w:marLeft w:val="0"/>
      <w:marRight w:val="0"/>
      <w:marTop w:val="0"/>
      <w:marBottom w:val="0"/>
      <w:divBdr>
        <w:top w:val="none" w:sz="0" w:space="0" w:color="auto"/>
        <w:left w:val="none" w:sz="0" w:space="0" w:color="auto"/>
        <w:bottom w:val="none" w:sz="0" w:space="0" w:color="auto"/>
        <w:right w:val="none" w:sz="0" w:space="0" w:color="auto"/>
      </w:divBdr>
    </w:div>
    <w:div w:id="1282689112">
      <w:bodyDiv w:val="1"/>
      <w:marLeft w:val="0"/>
      <w:marRight w:val="0"/>
      <w:marTop w:val="0"/>
      <w:marBottom w:val="0"/>
      <w:divBdr>
        <w:top w:val="none" w:sz="0" w:space="0" w:color="auto"/>
        <w:left w:val="none" w:sz="0" w:space="0" w:color="auto"/>
        <w:bottom w:val="none" w:sz="0" w:space="0" w:color="auto"/>
        <w:right w:val="none" w:sz="0" w:space="0" w:color="auto"/>
      </w:divBdr>
    </w:div>
    <w:div w:id="1291010339">
      <w:bodyDiv w:val="1"/>
      <w:marLeft w:val="0"/>
      <w:marRight w:val="0"/>
      <w:marTop w:val="0"/>
      <w:marBottom w:val="0"/>
      <w:divBdr>
        <w:top w:val="none" w:sz="0" w:space="0" w:color="auto"/>
        <w:left w:val="none" w:sz="0" w:space="0" w:color="auto"/>
        <w:bottom w:val="none" w:sz="0" w:space="0" w:color="auto"/>
        <w:right w:val="none" w:sz="0" w:space="0" w:color="auto"/>
      </w:divBdr>
    </w:div>
    <w:div w:id="1305310643">
      <w:bodyDiv w:val="1"/>
      <w:marLeft w:val="0"/>
      <w:marRight w:val="0"/>
      <w:marTop w:val="0"/>
      <w:marBottom w:val="0"/>
      <w:divBdr>
        <w:top w:val="none" w:sz="0" w:space="0" w:color="auto"/>
        <w:left w:val="none" w:sz="0" w:space="0" w:color="auto"/>
        <w:bottom w:val="none" w:sz="0" w:space="0" w:color="auto"/>
        <w:right w:val="none" w:sz="0" w:space="0" w:color="auto"/>
      </w:divBdr>
    </w:div>
    <w:div w:id="1312246459">
      <w:bodyDiv w:val="1"/>
      <w:marLeft w:val="0"/>
      <w:marRight w:val="0"/>
      <w:marTop w:val="0"/>
      <w:marBottom w:val="0"/>
      <w:divBdr>
        <w:top w:val="none" w:sz="0" w:space="0" w:color="auto"/>
        <w:left w:val="none" w:sz="0" w:space="0" w:color="auto"/>
        <w:bottom w:val="none" w:sz="0" w:space="0" w:color="auto"/>
        <w:right w:val="none" w:sz="0" w:space="0" w:color="auto"/>
      </w:divBdr>
    </w:div>
    <w:div w:id="1390810616">
      <w:bodyDiv w:val="1"/>
      <w:marLeft w:val="0"/>
      <w:marRight w:val="0"/>
      <w:marTop w:val="0"/>
      <w:marBottom w:val="0"/>
      <w:divBdr>
        <w:top w:val="none" w:sz="0" w:space="0" w:color="auto"/>
        <w:left w:val="none" w:sz="0" w:space="0" w:color="auto"/>
        <w:bottom w:val="none" w:sz="0" w:space="0" w:color="auto"/>
        <w:right w:val="none" w:sz="0" w:space="0" w:color="auto"/>
      </w:divBdr>
    </w:div>
    <w:div w:id="1417093473">
      <w:bodyDiv w:val="1"/>
      <w:marLeft w:val="0"/>
      <w:marRight w:val="0"/>
      <w:marTop w:val="0"/>
      <w:marBottom w:val="0"/>
      <w:divBdr>
        <w:top w:val="none" w:sz="0" w:space="0" w:color="auto"/>
        <w:left w:val="none" w:sz="0" w:space="0" w:color="auto"/>
        <w:bottom w:val="none" w:sz="0" w:space="0" w:color="auto"/>
        <w:right w:val="none" w:sz="0" w:space="0" w:color="auto"/>
      </w:divBdr>
    </w:div>
    <w:div w:id="1463379736">
      <w:bodyDiv w:val="1"/>
      <w:marLeft w:val="0"/>
      <w:marRight w:val="0"/>
      <w:marTop w:val="0"/>
      <w:marBottom w:val="0"/>
      <w:divBdr>
        <w:top w:val="none" w:sz="0" w:space="0" w:color="auto"/>
        <w:left w:val="none" w:sz="0" w:space="0" w:color="auto"/>
        <w:bottom w:val="none" w:sz="0" w:space="0" w:color="auto"/>
        <w:right w:val="none" w:sz="0" w:space="0" w:color="auto"/>
      </w:divBdr>
    </w:div>
    <w:div w:id="1610313916">
      <w:bodyDiv w:val="1"/>
      <w:marLeft w:val="0"/>
      <w:marRight w:val="0"/>
      <w:marTop w:val="0"/>
      <w:marBottom w:val="0"/>
      <w:divBdr>
        <w:top w:val="none" w:sz="0" w:space="0" w:color="auto"/>
        <w:left w:val="none" w:sz="0" w:space="0" w:color="auto"/>
        <w:bottom w:val="none" w:sz="0" w:space="0" w:color="auto"/>
        <w:right w:val="none" w:sz="0" w:space="0" w:color="auto"/>
      </w:divBdr>
    </w:div>
    <w:div w:id="1676109095">
      <w:bodyDiv w:val="1"/>
      <w:marLeft w:val="0"/>
      <w:marRight w:val="0"/>
      <w:marTop w:val="0"/>
      <w:marBottom w:val="0"/>
      <w:divBdr>
        <w:top w:val="none" w:sz="0" w:space="0" w:color="auto"/>
        <w:left w:val="none" w:sz="0" w:space="0" w:color="auto"/>
        <w:bottom w:val="none" w:sz="0" w:space="0" w:color="auto"/>
        <w:right w:val="none" w:sz="0" w:space="0" w:color="auto"/>
      </w:divBdr>
    </w:div>
    <w:div w:id="1699814899">
      <w:bodyDiv w:val="1"/>
      <w:marLeft w:val="0"/>
      <w:marRight w:val="0"/>
      <w:marTop w:val="0"/>
      <w:marBottom w:val="0"/>
      <w:divBdr>
        <w:top w:val="none" w:sz="0" w:space="0" w:color="auto"/>
        <w:left w:val="none" w:sz="0" w:space="0" w:color="auto"/>
        <w:bottom w:val="none" w:sz="0" w:space="0" w:color="auto"/>
        <w:right w:val="none" w:sz="0" w:space="0" w:color="auto"/>
      </w:divBdr>
    </w:div>
    <w:div w:id="1743676897">
      <w:bodyDiv w:val="1"/>
      <w:marLeft w:val="0"/>
      <w:marRight w:val="0"/>
      <w:marTop w:val="0"/>
      <w:marBottom w:val="0"/>
      <w:divBdr>
        <w:top w:val="none" w:sz="0" w:space="0" w:color="auto"/>
        <w:left w:val="none" w:sz="0" w:space="0" w:color="auto"/>
        <w:bottom w:val="none" w:sz="0" w:space="0" w:color="auto"/>
        <w:right w:val="none" w:sz="0" w:space="0" w:color="auto"/>
      </w:divBdr>
    </w:div>
    <w:div w:id="1745757703">
      <w:bodyDiv w:val="1"/>
      <w:marLeft w:val="0"/>
      <w:marRight w:val="0"/>
      <w:marTop w:val="0"/>
      <w:marBottom w:val="0"/>
      <w:divBdr>
        <w:top w:val="none" w:sz="0" w:space="0" w:color="auto"/>
        <w:left w:val="none" w:sz="0" w:space="0" w:color="auto"/>
        <w:bottom w:val="none" w:sz="0" w:space="0" w:color="auto"/>
        <w:right w:val="none" w:sz="0" w:space="0" w:color="auto"/>
      </w:divBdr>
    </w:div>
    <w:div w:id="1788809695">
      <w:bodyDiv w:val="1"/>
      <w:marLeft w:val="0"/>
      <w:marRight w:val="0"/>
      <w:marTop w:val="0"/>
      <w:marBottom w:val="0"/>
      <w:divBdr>
        <w:top w:val="none" w:sz="0" w:space="0" w:color="auto"/>
        <w:left w:val="none" w:sz="0" w:space="0" w:color="auto"/>
        <w:bottom w:val="none" w:sz="0" w:space="0" w:color="auto"/>
        <w:right w:val="none" w:sz="0" w:space="0" w:color="auto"/>
      </w:divBdr>
    </w:div>
    <w:div w:id="1876429740">
      <w:bodyDiv w:val="1"/>
      <w:marLeft w:val="0"/>
      <w:marRight w:val="0"/>
      <w:marTop w:val="0"/>
      <w:marBottom w:val="0"/>
      <w:divBdr>
        <w:top w:val="none" w:sz="0" w:space="0" w:color="auto"/>
        <w:left w:val="none" w:sz="0" w:space="0" w:color="auto"/>
        <w:bottom w:val="none" w:sz="0" w:space="0" w:color="auto"/>
        <w:right w:val="none" w:sz="0" w:space="0" w:color="auto"/>
      </w:divBdr>
    </w:div>
    <w:div w:id="1885553764">
      <w:bodyDiv w:val="1"/>
      <w:marLeft w:val="0"/>
      <w:marRight w:val="0"/>
      <w:marTop w:val="0"/>
      <w:marBottom w:val="0"/>
      <w:divBdr>
        <w:top w:val="none" w:sz="0" w:space="0" w:color="auto"/>
        <w:left w:val="none" w:sz="0" w:space="0" w:color="auto"/>
        <w:bottom w:val="none" w:sz="0" w:space="0" w:color="auto"/>
        <w:right w:val="none" w:sz="0" w:space="0" w:color="auto"/>
      </w:divBdr>
    </w:div>
    <w:div w:id="1896352570">
      <w:bodyDiv w:val="1"/>
      <w:marLeft w:val="0"/>
      <w:marRight w:val="0"/>
      <w:marTop w:val="0"/>
      <w:marBottom w:val="0"/>
      <w:divBdr>
        <w:top w:val="none" w:sz="0" w:space="0" w:color="auto"/>
        <w:left w:val="none" w:sz="0" w:space="0" w:color="auto"/>
        <w:bottom w:val="none" w:sz="0" w:space="0" w:color="auto"/>
        <w:right w:val="none" w:sz="0" w:space="0" w:color="auto"/>
      </w:divBdr>
    </w:div>
    <w:div w:id="1984850180">
      <w:bodyDiv w:val="1"/>
      <w:marLeft w:val="0"/>
      <w:marRight w:val="0"/>
      <w:marTop w:val="0"/>
      <w:marBottom w:val="0"/>
      <w:divBdr>
        <w:top w:val="none" w:sz="0" w:space="0" w:color="auto"/>
        <w:left w:val="none" w:sz="0" w:space="0" w:color="auto"/>
        <w:bottom w:val="none" w:sz="0" w:space="0" w:color="auto"/>
        <w:right w:val="none" w:sz="0" w:space="0" w:color="auto"/>
      </w:divBdr>
    </w:div>
    <w:div w:id="2044287430">
      <w:bodyDiv w:val="1"/>
      <w:marLeft w:val="0"/>
      <w:marRight w:val="0"/>
      <w:marTop w:val="0"/>
      <w:marBottom w:val="0"/>
      <w:divBdr>
        <w:top w:val="none" w:sz="0" w:space="0" w:color="auto"/>
        <w:left w:val="none" w:sz="0" w:space="0" w:color="auto"/>
        <w:bottom w:val="none" w:sz="0" w:space="0" w:color="auto"/>
        <w:right w:val="none" w:sz="0" w:space="0" w:color="auto"/>
      </w:divBdr>
    </w:div>
    <w:div w:id="2084914740">
      <w:bodyDiv w:val="1"/>
      <w:marLeft w:val="0"/>
      <w:marRight w:val="0"/>
      <w:marTop w:val="0"/>
      <w:marBottom w:val="0"/>
      <w:divBdr>
        <w:top w:val="none" w:sz="0" w:space="0" w:color="auto"/>
        <w:left w:val="none" w:sz="0" w:space="0" w:color="auto"/>
        <w:bottom w:val="none" w:sz="0" w:space="0" w:color="auto"/>
        <w:right w:val="none" w:sz="0" w:space="0" w:color="auto"/>
      </w:divBdr>
    </w:div>
    <w:div w:id="2089426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2750740241247566" TargetMode="External"/><Relationship Id="rId18" Type="http://schemas.openxmlformats.org/officeDocument/2006/relationships/hyperlink" Target="https://doi.org/10.1111/puar.13575" TargetMode="External"/><Relationship Id="rId26" Type="http://schemas.openxmlformats.org/officeDocument/2006/relationships/hyperlink" Target="https://doi.org/10.1177%2F0275074018760305" TargetMode="External"/><Relationship Id="rId39" Type="http://schemas.openxmlformats.org/officeDocument/2006/relationships/hyperlink" Target="https://doi.org/10.4337/9781803929170.00035" TargetMode="External"/><Relationship Id="rId21" Type="http://schemas.openxmlformats.org/officeDocument/2006/relationships/hyperlink" Target="https://doi.org/10.1093/jopart/muaa040" TargetMode="External"/><Relationship Id="rId34" Type="http://schemas.openxmlformats.org/officeDocument/2006/relationships/hyperlink" Target="https://doi.org/10.1111/psj.12021" TargetMode="External"/><Relationship Id="rId42" Type="http://schemas.openxmlformats.org/officeDocument/2006/relationships/hyperlink" Target="http://wssa.asu.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padm.12944" TargetMode="External"/><Relationship Id="rId29" Type="http://schemas.openxmlformats.org/officeDocument/2006/relationships/hyperlink" Target="https://doi.org/10.1080/10967494.2016.1160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111/puar.13881" TargetMode="External"/><Relationship Id="rId24" Type="http://schemas.openxmlformats.org/officeDocument/2006/relationships/hyperlink" Target="https://doi.org/10.1080/14719037.2018.1473473" TargetMode="External"/><Relationship Id="rId32" Type="http://schemas.openxmlformats.org/officeDocument/2006/relationships/hyperlink" Target="https://doi.org/10.1111/gove.12011" TargetMode="External"/><Relationship Id="rId37" Type="http://schemas.openxmlformats.org/officeDocument/2006/relationships/hyperlink" Target="https://doi.org/10.1177/0275074011406712" TargetMode="External"/><Relationship Id="rId40" Type="http://schemas.openxmlformats.org/officeDocument/2006/relationships/hyperlink" Target="https://doi.org/10.4337/9781035315314.0001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11/puar.13706" TargetMode="External"/><Relationship Id="rId23" Type="http://schemas.openxmlformats.org/officeDocument/2006/relationships/hyperlink" Target="https://doi.org/10.1111/gove.12401" TargetMode="External"/><Relationship Id="rId28" Type="http://schemas.openxmlformats.org/officeDocument/2006/relationships/hyperlink" Target="https://doi.org/10.1080/09540962.2018.1450913" TargetMode="External"/><Relationship Id="rId36" Type="http://schemas.openxmlformats.org/officeDocument/2006/relationships/hyperlink" Target="https://doi.org/10.1111/j.1540-6210.2011.02483.x" TargetMode="External"/><Relationship Id="rId10" Type="http://schemas.openxmlformats.org/officeDocument/2006/relationships/hyperlink" Target="https://doi.org/10.1080/14719037.2024.2429015" TargetMode="External"/><Relationship Id="rId19" Type="http://schemas.openxmlformats.org/officeDocument/2006/relationships/hyperlink" Target="https://doi.org/10.1111/gove.12707" TargetMode="External"/><Relationship Id="rId31" Type="http://schemas.openxmlformats.org/officeDocument/2006/relationships/hyperlink" Target="https://doi.org/10.1111/puar.1218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0/14719037.2025.2503510" TargetMode="External"/><Relationship Id="rId14" Type="http://schemas.openxmlformats.org/officeDocument/2006/relationships/hyperlink" Target="https://doi.org/10.1111/padm.12972" TargetMode="External"/><Relationship Id="rId22" Type="http://schemas.openxmlformats.org/officeDocument/2006/relationships/hyperlink" Target="https://doi.org/10.1111/padm.12620" TargetMode="External"/><Relationship Id="rId27" Type="http://schemas.openxmlformats.org/officeDocument/2006/relationships/hyperlink" Target="https://doi.org/10.1080/10967494.2018.1486343" TargetMode="External"/><Relationship Id="rId30" Type="http://schemas.openxmlformats.org/officeDocument/2006/relationships/hyperlink" Target="https://doi.org/10.1111/pbaf.12172" TargetMode="External"/><Relationship Id="rId35" Type="http://schemas.openxmlformats.org/officeDocument/2006/relationships/hyperlink" Target="https://doi.org/10.1093/jopart/mur038" TargetMode="External"/><Relationship Id="rId43" Type="http://schemas.openxmlformats.org/officeDocument/2006/relationships/hyperlink" Target="http://www.aspanet.org/2009conference/page.cfm?name=itemdetail&amp;id=NC09PROG/NC09_CIT10" TargetMode="External"/><Relationship Id="rId8" Type="http://schemas.openxmlformats.org/officeDocument/2006/relationships/hyperlink" Target="https://pa.fiu.edu/about-us/people/full-time-faculty/profiles/milena-neshkova1.html" TargetMode="External"/><Relationship Id="rId3" Type="http://schemas.openxmlformats.org/officeDocument/2006/relationships/styles" Target="styles.xml"/><Relationship Id="rId12" Type="http://schemas.openxmlformats.org/officeDocument/2006/relationships/hyperlink" Target="https://doi.org/10.1177/02750740241268263" TargetMode="External"/><Relationship Id="rId17" Type="http://schemas.openxmlformats.org/officeDocument/2006/relationships/hyperlink" Target="https://bit.ly/3rIUHvh" TargetMode="External"/><Relationship Id="rId25" Type="http://schemas.openxmlformats.org/officeDocument/2006/relationships/hyperlink" Target="https://doi.org/10.1177/0095399716687341" TargetMode="External"/><Relationship Id="rId33" Type="http://schemas.openxmlformats.org/officeDocument/2006/relationships/hyperlink" Target="https://doi.org/10.1177/0275074012443588" TargetMode="External"/><Relationship Id="rId38" Type="http://schemas.openxmlformats.org/officeDocument/2006/relationships/hyperlink" Target="https://doi.org/10.1080/13501763.2010.513572" TargetMode="External"/><Relationship Id="rId46" Type="http://schemas.openxmlformats.org/officeDocument/2006/relationships/theme" Target="theme/theme1.xml"/><Relationship Id="rId20" Type="http://schemas.openxmlformats.org/officeDocument/2006/relationships/hyperlink" Target="https://doi.org/10.1111/puar.13600" TargetMode="External"/><Relationship Id="rId41" Type="http://schemas.openxmlformats.org/officeDocument/2006/relationships/hyperlink" Target="https://www.gccenter.net/board/team_list.jsp?bcate=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3C422-05DE-A343-9BCF-5E3DF096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19</Pages>
  <Words>6696</Words>
  <Characters>38168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MILENA I</vt:lpstr>
    </vt:vector>
  </TitlesOfParts>
  <Company/>
  <LinksUpToDate>false</LinksUpToDate>
  <CharactersWithSpaces>44775</CharactersWithSpaces>
  <SharedDoc>false</SharedDoc>
  <HLinks>
    <vt:vector size="12" baseType="variant">
      <vt:variant>
        <vt:i4>7077981</vt:i4>
      </vt:variant>
      <vt:variant>
        <vt:i4>3</vt:i4>
      </vt:variant>
      <vt:variant>
        <vt:i4>0</vt:i4>
      </vt:variant>
      <vt:variant>
        <vt:i4>5</vt:i4>
      </vt:variant>
      <vt:variant>
        <vt:lpwstr>http://www.aspanet.org/2009conference/page.cfm?name=itemdetail&amp;id=NC09PROG/NC09_CIT10</vt:lpwstr>
      </vt:variant>
      <vt:variant>
        <vt:lpwstr/>
      </vt:variant>
      <vt:variant>
        <vt:i4>1507359</vt:i4>
      </vt:variant>
      <vt:variant>
        <vt:i4>0</vt:i4>
      </vt:variant>
      <vt:variant>
        <vt:i4>0</vt:i4>
      </vt:variant>
      <vt:variant>
        <vt:i4>5</vt:i4>
      </vt:variant>
      <vt:variant>
        <vt:lpwstr>http://wssa.asu.edu/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MILENA I</dc:title>
  <dc:subject/>
  <dc:creator>mneshkov</dc:creator>
  <cp:keywords/>
  <dc:description/>
  <cp:lastModifiedBy>Milena Neshkova</cp:lastModifiedBy>
  <cp:revision>152</cp:revision>
  <cp:lastPrinted>2023-08-23T15:15:00Z</cp:lastPrinted>
  <dcterms:created xsi:type="dcterms:W3CDTF">2024-03-27T16:03:00Z</dcterms:created>
  <dcterms:modified xsi:type="dcterms:W3CDTF">2025-09-03T18:16:00Z</dcterms:modified>
</cp:coreProperties>
</file>